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B1" w:rsidRPr="00FE15B1" w:rsidRDefault="00FE15B1" w:rsidP="00FE15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E15B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Закон Санкт-Петербурга от 19.02.2014 N 48-14 «О мерах по предупреждению причинения вреда здоровью, физическому, интеллектуальному, психическому, духовному и нравственному развитию несовершеннолетних в Санкт-Петербурге»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7"/>
        <w:gridCol w:w="2498"/>
      </w:tblGrid>
      <w:tr w:rsidR="00FE15B1" w:rsidRPr="00FE15B1" w:rsidTr="00FE15B1">
        <w:tc>
          <w:tcPr>
            <w:tcW w:w="0" w:type="auto"/>
            <w:hideMark/>
          </w:tcPr>
          <w:p w:rsidR="00FE15B1" w:rsidRPr="00FE15B1" w:rsidRDefault="00FE15B1" w:rsidP="00FE1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февраля 2014 года</w:t>
            </w:r>
          </w:p>
        </w:tc>
        <w:tc>
          <w:tcPr>
            <w:tcW w:w="0" w:type="auto"/>
            <w:hideMark/>
          </w:tcPr>
          <w:p w:rsidR="00FE15B1" w:rsidRPr="00FE15B1" w:rsidRDefault="00FE15B1" w:rsidP="00FE15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48-14</w:t>
            </w:r>
          </w:p>
        </w:tc>
      </w:tr>
    </w:tbl>
    <w:p w:rsidR="00FE15B1" w:rsidRPr="00FE15B1" w:rsidRDefault="00FE15B1" w:rsidP="00FE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5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FE15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  <w:r w:rsidRPr="00FE1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Законодательным Собранием Санкт-Петербурга</w:t>
      </w:r>
    </w:p>
    <w:p w:rsidR="00FE15B1" w:rsidRPr="00FE15B1" w:rsidRDefault="00FE15B1" w:rsidP="00FE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5B1">
        <w:rPr>
          <w:rFonts w:ascii="Times New Roman" w:eastAsia="Times New Roman" w:hAnsi="Times New Roman" w:cs="Times New Roman"/>
          <w:sz w:val="24"/>
          <w:szCs w:val="24"/>
          <w:lang w:eastAsia="ru-RU"/>
        </w:rPr>
        <w:t>29 января 2014 года</w:t>
      </w:r>
    </w:p>
    <w:p w:rsidR="00FE15B1" w:rsidRPr="00FE15B1" w:rsidRDefault="00FE15B1" w:rsidP="00FE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5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FE15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Санкт-Петербурга в соответствии с Федеральным законом "Об основных гарантиях прав ребенка в Российской Федерации" и Федеральным законом "О защите детей от информации, причиняющей вред их здоровью и развитию" устанавливает меры по предупреждению причинения вреда здоровью, физическому, интеллектуальному, психическому, духовному и нравственному развитию несовершеннолетних в Санкт-Петербурге.</w:t>
      </w:r>
    </w:p>
    <w:p w:rsidR="00FE15B1" w:rsidRPr="00FE15B1" w:rsidRDefault="00FE15B1" w:rsidP="00FE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FE15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1. Основные понятия, используемые в настоящем Законе Санкт-Петербурга</w:t>
        </w:r>
      </w:hyperlink>
    </w:p>
    <w:p w:rsidR="00FE15B1" w:rsidRPr="00FE15B1" w:rsidRDefault="00FE15B1" w:rsidP="00FE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FE15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Статья 2. Полномочия органов государственной власти Санкт-Петербурга в сфере содействия физическому, интеллектуальному, психическому, духовному и нравственному развитию несовершеннолетних и формированию у них навыков здорового образа жизни, а также защиты детей от информации, причиняющей вред их здоровью </w:t>
        </w:r>
        <w:proofErr w:type="gramStart"/>
        <w:r w:rsidRPr="00FE15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и(</w:t>
        </w:r>
        <w:proofErr w:type="gramEnd"/>
        <w:r w:rsidRPr="00FE15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или) развитию</w:t>
        </w:r>
      </w:hyperlink>
    </w:p>
    <w:p w:rsidR="00FE15B1" w:rsidRPr="00FE15B1" w:rsidRDefault="00FE15B1" w:rsidP="00FE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FE15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3. Меры по предупреждению причинения вреда здоровью, физическому, интеллектуальному, психическому, духовному и нравственному развитию несовершеннолетних</w:t>
        </w:r>
      </w:hyperlink>
    </w:p>
    <w:p w:rsidR="00FE15B1" w:rsidRPr="00FE15B1" w:rsidRDefault="00FE15B1" w:rsidP="00FE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FE15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4. Экспертная комиссия</w:t>
        </w:r>
      </w:hyperlink>
    </w:p>
    <w:p w:rsidR="00FE15B1" w:rsidRPr="00FE15B1" w:rsidRDefault="00FE15B1" w:rsidP="00FE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FE15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5. Формы реализации мер по предупреждению причинения вреда здоровью, физическому, интеллектуальному, психическому, духовному и нравственному развитию несовершеннолетних</w:t>
        </w:r>
      </w:hyperlink>
    </w:p>
    <w:p w:rsidR="00FE15B1" w:rsidRPr="00FE15B1" w:rsidRDefault="00FE15B1" w:rsidP="00FE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FE15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6. Информирование о недопустимости нахождения несовершеннолетних в местах, в которых их нахождение запрещается или ограничивается</w:t>
        </w:r>
      </w:hyperlink>
    </w:p>
    <w:p w:rsidR="00FE15B1" w:rsidRPr="00FE15B1" w:rsidRDefault="00FE15B1" w:rsidP="00FE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FE15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Статья 7. </w:t>
        </w:r>
        <w:proofErr w:type="gramStart"/>
        <w:r w:rsidRPr="00FE15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 уведомления родителей (лиц, их заменяющих), лиц, осуществляющих мероприятия с участием несовершеннолетних, органов внутренних дел об обнаружении несовершеннолетних в местах, в которых их нахождение запрещается или ограничивается, и порядок доставления несовершеннолетних родителям (лицам, их заменяющим), лицам, осуществляющим мероприятия с участием несовершеннолетних, или в специализированные учреждения для несовершеннолетних, нуждающихся в социальной реабилитации</w:t>
        </w:r>
      </w:hyperlink>
      <w:proofErr w:type="gramEnd"/>
    </w:p>
    <w:p w:rsidR="00FE15B1" w:rsidRPr="00FE15B1" w:rsidRDefault="00FE15B1" w:rsidP="00FE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FE15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8. Проведение индивидуальной профилактической работы</w:t>
        </w:r>
      </w:hyperlink>
    </w:p>
    <w:p w:rsidR="00FE15B1" w:rsidRPr="00FE15B1" w:rsidRDefault="00FE15B1" w:rsidP="00FE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FE15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9. Ответственность за несоблюдение требований настоящего Закона Санкт-Петербурга</w:t>
        </w:r>
      </w:hyperlink>
    </w:p>
    <w:p w:rsidR="00FE15B1" w:rsidRPr="00FE15B1" w:rsidRDefault="00FE15B1" w:rsidP="00FE1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FE15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10. О внесении изменений в Закон Санкт-Петербурга "Об административных правонарушениях в Санкт-Петербурге"</w:t>
        </w:r>
      </w:hyperlink>
    </w:p>
    <w:p w:rsidR="00F37DC6" w:rsidRPr="00FE15B1" w:rsidRDefault="00FE15B1" w:rsidP="00FE15B1">
      <w:pPr>
        <w:spacing w:before="100" w:beforeAutospacing="1" w:after="100" w:afterAutospacing="1" w:line="240" w:lineRule="auto"/>
      </w:pPr>
      <w:hyperlink r:id="rId15" w:history="1">
        <w:r w:rsidRPr="00FE15B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11. Вступление в силу настоящего Закона Санкт-Петербурга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F37DC6" w:rsidRPr="00FE15B1" w:rsidSect="00FE15B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89"/>
    <w:rsid w:val="00D73689"/>
    <w:rsid w:val="00F37DC6"/>
    <w:rsid w:val="00FE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erburg-pravo.ru/zakon/2014-02-19-n-48-14/st-4.html" TargetMode="External"/><Relationship Id="rId13" Type="http://schemas.openxmlformats.org/officeDocument/2006/relationships/hyperlink" Target="https://peterburg-pravo.ru/zakon/2014-02-19-n-48-14/st-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terburg-pravo.ru/zakon/2014-02-19-n-48-14/st-3.html" TargetMode="External"/><Relationship Id="rId12" Type="http://schemas.openxmlformats.org/officeDocument/2006/relationships/hyperlink" Target="https://peterburg-pravo.ru/zakon/2014-02-19-n-48-14/st-8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eterburg-pravo.ru/zakon/2014-02-19-n-48-14/st-2.html" TargetMode="External"/><Relationship Id="rId11" Type="http://schemas.openxmlformats.org/officeDocument/2006/relationships/hyperlink" Target="https://peterburg-pravo.ru/zakon/2014-02-19-n-48-14/st-7.html" TargetMode="External"/><Relationship Id="rId5" Type="http://schemas.openxmlformats.org/officeDocument/2006/relationships/hyperlink" Target="https://peterburg-pravo.ru/zakon/2014-02-19-n-48-14/st-1.html" TargetMode="External"/><Relationship Id="rId15" Type="http://schemas.openxmlformats.org/officeDocument/2006/relationships/hyperlink" Target="https://peterburg-pravo.ru/zakon/2014-02-19-n-48-14/st-11.html" TargetMode="External"/><Relationship Id="rId10" Type="http://schemas.openxmlformats.org/officeDocument/2006/relationships/hyperlink" Target="https://peterburg-pravo.ru/zakon/2014-02-19-n-48-14/st-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terburg-pravo.ru/zakon/2014-02-19-n-48-14/st-5.html" TargetMode="External"/><Relationship Id="rId14" Type="http://schemas.openxmlformats.org/officeDocument/2006/relationships/hyperlink" Target="https://peterburg-pravo.ru/zakon/2014-02-19-n-48-14/st-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Игушкина</dc:creator>
  <cp:keywords/>
  <dc:description/>
  <cp:lastModifiedBy>Елена Владимировна Игушкина</cp:lastModifiedBy>
  <cp:revision>3</cp:revision>
  <cp:lastPrinted>2020-02-28T09:33:00Z</cp:lastPrinted>
  <dcterms:created xsi:type="dcterms:W3CDTF">2020-02-28T09:32:00Z</dcterms:created>
  <dcterms:modified xsi:type="dcterms:W3CDTF">2020-02-28T09:33:00Z</dcterms:modified>
</cp:coreProperties>
</file>