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D5" w:rsidRPr="008370D5" w:rsidRDefault="008370D5" w:rsidP="008370D5">
      <w:pPr>
        <w:pStyle w:val="22"/>
        <w:shd w:val="clear" w:color="auto" w:fill="auto"/>
        <w:spacing w:line="240" w:lineRule="auto"/>
        <w:ind w:left="20"/>
      </w:pPr>
      <w:r w:rsidRPr="008370D5">
        <w:t>Памятка</w:t>
      </w:r>
    </w:p>
    <w:p w:rsidR="00A2488D" w:rsidRDefault="006D1F02" w:rsidP="008370D5">
      <w:pPr>
        <w:pStyle w:val="22"/>
        <w:shd w:val="clear" w:color="auto" w:fill="auto"/>
        <w:spacing w:line="240" w:lineRule="auto"/>
        <w:ind w:left="20"/>
      </w:pPr>
      <w:r w:rsidRPr="008370D5">
        <w:t>Особенности проведения государственной итоговой аттестации по образовательным программам среднего общего образования в 2021 году</w:t>
      </w:r>
    </w:p>
    <w:p w:rsidR="008370D5" w:rsidRPr="008370D5" w:rsidRDefault="008370D5" w:rsidP="008370D5">
      <w:pPr>
        <w:pStyle w:val="22"/>
        <w:shd w:val="clear" w:color="auto" w:fill="auto"/>
        <w:spacing w:line="240" w:lineRule="auto"/>
        <w:ind w:left="20"/>
        <w:rPr>
          <w:sz w:val="20"/>
          <w:szCs w:val="20"/>
        </w:rPr>
      </w:pPr>
      <w:proofErr w:type="gramStart"/>
      <w:r w:rsidRPr="008370D5">
        <w:rPr>
          <w:sz w:val="20"/>
          <w:szCs w:val="20"/>
        </w:rPr>
        <w:t>(для ознакомления участников ЕГЭ/ родителей (законных представителей)</w:t>
      </w:r>
      <w:proofErr w:type="gramEnd"/>
    </w:p>
    <w:p w:rsidR="008370D5" w:rsidRPr="008370D5" w:rsidRDefault="008370D5" w:rsidP="008370D5">
      <w:pPr>
        <w:pStyle w:val="22"/>
        <w:shd w:val="clear" w:color="auto" w:fill="auto"/>
        <w:spacing w:line="240" w:lineRule="auto"/>
        <w:ind w:left="20"/>
      </w:pPr>
    </w:p>
    <w:p w:rsidR="00A2488D" w:rsidRPr="008370D5" w:rsidRDefault="006D1F02" w:rsidP="008370D5">
      <w:pPr>
        <w:pStyle w:val="1"/>
        <w:numPr>
          <w:ilvl w:val="0"/>
          <w:numId w:val="1"/>
        </w:numPr>
        <w:shd w:val="clear" w:color="auto" w:fill="auto"/>
        <w:spacing w:line="240" w:lineRule="auto"/>
        <w:ind w:left="20" w:right="20" w:firstLine="660"/>
        <w:rPr>
          <w:sz w:val="24"/>
          <w:szCs w:val="24"/>
        </w:rPr>
      </w:pPr>
      <w:r w:rsidRPr="008370D5">
        <w:rPr>
          <w:sz w:val="24"/>
          <w:szCs w:val="24"/>
        </w:rPr>
        <w:t xml:space="preserve"> </w:t>
      </w:r>
      <w:proofErr w:type="gramStart"/>
      <w:r w:rsidRPr="008370D5">
        <w:rPr>
          <w:sz w:val="24"/>
          <w:szCs w:val="24"/>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 (далее - Порядок), </w:t>
      </w:r>
      <w:r w:rsidR="008370D5">
        <w:rPr>
          <w:sz w:val="24"/>
          <w:szCs w:val="24"/>
        </w:rPr>
        <w:t xml:space="preserve">в 2021 году </w:t>
      </w:r>
      <w:r w:rsidRPr="008370D5">
        <w:rPr>
          <w:sz w:val="24"/>
          <w:szCs w:val="24"/>
        </w:rPr>
        <w:t>не применяется в части:</w:t>
      </w:r>
      <w:proofErr w:type="gramEnd"/>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форм проведения государственной итоговой аттестации по образовательным программам среднего о</w:t>
      </w:r>
      <w:r w:rsidR="008370D5">
        <w:rPr>
          <w:sz w:val="24"/>
          <w:szCs w:val="24"/>
        </w:rPr>
        <w:t>бщего образования (далее - ГИА):</w:t>
      </w:r>
    </w:p>
    <w:p w:rsidR="00A2488D" w:rsidRPr="008370D5" w:rsidRDefault="006D1F02" w:rsidP="008370D5">
      <w:pPr>
        <w:pStyle w:val="1"/>
        <w:shd w:val="clear" w:color="auto" w:fill="auto"/>
        <w:spacing w:line="240" w:lineRule="auto"/>
        <w:ind w:left="20" w:firstLine="660"/>
        <w:rPr>
          <w:sz w:val="24"/>
          <w:szCs w:val="24"/>
        </w:rPr>
      </w:pPr>
      <w:r w:rsidRPr="008370D5">
        <w:rPr>
          <w:sz w:val="24"/>
          <w:szCs w:val="24"/>
        </w:rPr>
        <w:t>количества и перечня учебных предметов, по которым проводится ГИА;</w:t>
      </w:r>
    </w:p>
    <w:p w:rsidR="00A2488D" w:rsidRPr="008370D5" w:rsidRDefault="006D1F02" w:rsidP="008370D5">
      <w:pPr>
        <w:pStyle w:val="1"/>
        <w:shd w:val="clear" w:color="auto" w:fill="auto"/>
        <w:spacing w:line="240" w:lineRule="auto"/>
        <w:ind w:left="20" w:firstLine="660"/>
        <w:rPr>
          <w:sz w:val="24"/>
          <w:szCs w:val="24"/>
        </w:rPr>
      </w:pPr>
      <w:r w:rsidRPr="008370D5">
        <w:rPr>
          <w:sz w:val="24"/>
          <w:szCs w:val="24"/>
        </w:rPr>
        <w:t>установления периодов проведения ГИА;</w:t>
      </w:r>
    </w:p>
    <w:p w:rsidR="00A2488D" w:rsidRPr="008370D5" w:rsidRDefault="006D1F02" w:rsidP="008370D5">
      <w:pPr>
        <w:pStyle w:val="1"/>
        <w:shd w:val="clear" w:color="auto" w:fill="auto"/>
        <w:spacing w:line="240" w:lineRule="auto"/>
        <w:ind w:left="20" w:firstLine="660"/>
        <w:rPr>
          <w:sz w:val="24"/>
          <w:szCs w:val="24"/>
        </w:rPr>
      </w:pPr>
      <w:r w:rsidRPr="008370D5">
        <w:rPr>
          <w:sz w:val="24"/>
          <w:szCs w:val="24"/>
        </w:rPr>
        <w:t>условий повторного допуска участников экзаменов к сдаче экзаменов;</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требований к местам расположения пунктов проведения экзаменов (далее - ППЭ), их количеству и распределению между ними участников экзаменов;</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требований к распределению организаторов ППЭ в аудиториях проведения экзаменов;</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требований к проверке экзаменационных работ государственного выпускного экзамена (далее - ГВЭ) экспертами предметной комиссии по соответствующему учебному предмету.</w:t>
      </w:r>
    </w:p>
    <w:p w:rsidR="00A2488D" w:rsidRPr="008370D5" w:rsidRDefault="006D1F02" w:rsidP="008370D5">
      <w:pPr>
        <w:pStyle w:val="1"/>
        <w:numPr>
          <w:ilvl w:val="0"/>
          <w:numId w:val="1"/>
        </w:numPr>
        <w:shd w:val="clear" w:color="auto" w:fill="auto"/>
        <w:spacing w:line="240" w:lineRule="auto"/>
        <w:ind w:left="20" w:right="20" w:firstLine="660"/>
        <w:rPr>
          <w:sz w:val="24"/>
          <w:szCs w:val="24"/>
        </w:rPr>
      </w:pPr>
      <w:r w:rsidRPr="008370D5">
        <w:rPr>
          <w:sz w:val="24"/>
          <w:szCs w:val="24"/>
        </w:rPr>
        <w:t xml:space="preserve"> ГИА проводится в форме ГВЭ по русскому языку и математике (далее - обязательные учебные предметы ГВЭ) для лиц, не планирующих поступление</w:t>
      </w:r>
      <w:r w:rsidR="008370D5" w:rsidRPr="008370D5">
        <w:rPr>
          <w:sz w:val="24"/>
          <w:szCs w:val="24"/>
        </w:rPr>
        <w:t xml:space="preserve"> </w:t>
      </w:r>
      <w:r w:rsidRPr="008370D5">
        <w:rPr>
          <w:sz w:val="24"/>
          <w:szCs w:val="24"/>
        </w:rPr>
        <w:t xml:space="preserve">на </w:t>
      </w:r>
      <w:proofErr w:type="gramStart"/>
      <w:r w:rsidRPr="008370D5">
        <w:rPr>
          <w:sz w:val="24"/>
          <w:szCs w:val="24"/>
        </w:rPr>
        <w:t>обучение по программам</w:t>
      </w:r>
      <w:proofErr w:type="gramEnd"/>
      <w:r w:rsidRPr="008370D5">
        <w:rPr>
          <w:sz w:val="24"/>
          <w:szCs w:val="24"/>
        </w:rPr>
        <w:t xml:space="preserve"> </w:t>
      </w:r>
      <w:proofErr w:type="spellStart"/>
      <w:r w:rsidRPr="008370D5">
        <w:rPr>
          <w:sz w:val="24"/>
          <w:szCs w:val="24"/>
        </w:rPr>
        <w:t>бакалавриата</w:t>
      </w:r>
      <w:proofErr w:type="spellEnd"/>
      <w:r w:rsidRPr="008370D5">
        <w:rPr>
          <w:sz w:val="24"/>
          <w:szCs w:val="24"/>
        </w:rPr>
        <w:t xml:space="preserve"> и программам </w:t>
      </w:r>
      <w:proofErr w:type="spellStart"/>
      <w:r w:rsidRPr="008370D5">
        <w:rPr>
          <w:sz w:val="24"/>
          <w:szCs w:val="24"/>
        </w:rPr>
        <w:t>специалитета</w:t>
      </w:r>
      <w:proofErr w:type="spellEnd"/>
      <w:r w:rsidRPr="008370D5">
        <w:rPr>
          <w:sz w:val="24"/>
          <w:szCs w:val="24"/>
        </w:rPr>
        <w:t xml:space="preserve"> в организации, осуществляющие образовательную деятельность по образовательным программам высшего образования (далее - образовательные организации высшего образования, участники ГИА в форме ГВЭ), из числа:</w:t>
      </w:r>
    </w:p>
    <w:p w:rsidR="00A2488D" w:rsidRPr="008370D5" w:rsidRDefault="006D1F02" w:rsidP="008370D5">
      <w:pPr>
        <w:pStyle w:val="1"/>
        <w:shd w:val="clear" w:color="auto" w:fill="auto"/>
        <w:spacing w:line="240" w:lineRule="auto"/>
        <w:ind w:left="20" w:right="20" w:firstLine="660"/>
        <w:rPr>
          <w:sz w:val="24"/>
          <w:szCs w:val="24"/>
        </w:rPr>
      </w:pPr>
      <w:proofErr w:type="gramStart"/>
      <w:r w:rsidRPr="008370D5">
        <w:rPr>
          <w:sz w:val="24"/>
          <w:szCs w:val="24"/>
        </w:rPr>
        <w:t>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proofErr w:type="gramEnd"/>
      <w:r w:rsidRPr="008370D5">
        <w:rPr>
          <w:sz w:val="24"/>
          <w:szCs w:val="24"/>
        </w:rPr>
        <w:t xml:space="preserve">, </w:t>
      </w:r>
      <w:proofErr w:type="gramStart"/>
      <w:r w:rsidRPr="008370D5">
        <w:rPr>
          <w:sz w:val="24"/>
          <w:szCs w:val="24"/>
        </w:rPr>
        <w:t>имеющих в своей структуре специализированные структурные образовательные подразделения, освоивших образовательные программы среднего общего образования в очной, очно-заочной или заочной формах, подавших заявления об участии в ГИА в установленные пунктами 11 и 12 Порядка сроки и допущенных в 2021 году к ГИА в порядке, установленном абзацем первым пункта 10 Порядка (далее - обучающиеся);</w:t>
      </w:r>
      <w:proofErr w:type="gramEnd"/>
    </w:p>
    <w:p w:rsidR="00A2488D" w:rsidRPr="008370D5" w:rsidRDefault="006D1F02" w:rsidP="008370D5">
      <w:pPr>
        <w:pStyle w:val="1"/>
        <w:shd w:val="clear" w:color="auto" w:fill="auto"/>
        <w:spacing w:line="240" w:lineRule="auto"/>
        <w:ind w:left="20" w:right="20" w:firstLine="660"/>
        <w:rPr>
          <w:sz w:val="24"/>
          <w:szCs w:val="24"/>
        </w:rPr>
      </w:pPr>
      <w:proofErr w:type="gramStart"/>
      <w:r w:rsidRPr="008370D5">
        <w:rPr>
          <w:sz w:val="24"/>
          <w:szCs w:val="24"/>
        </w:rPr>
        <w:t>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пунктами 11 и 12 Порядка сроки и допущенных в 2021 году к ГИА в порядке</w:t>
      </w:r>
      <w:proofErr w:type="gramEnd"/>
      <w:r w:rsidRPr="008370D5">
        <w:rPr>
          <w:sz w:val="24"/>
          <w:szCs w:val="24"/>
        </w:rPr>
        <w:t xml:space="preserve">, </w:t>
      </w:r>
      <w:proofErr w:type="gramStart"/>
      <w:r w:rsidRPr="008370D5">
        <w:rPr>
          <w:sz w:val="24"/>
          <w:szCs w:val="24"/>
        </w:rPr>
        <w:t>установленном</w:t>
      </w:r>
      <w:proofErr w:type="gramEnd"/>
      <w:r w:rsidRPr="008370D5">
        <w:rPr>
          <w:sz w:val="24"/>
          <w:szCs w:val="24"/>
        </w:rPr>
        <w:t xml:space="preserve"> абзацем первым пункта 10 Порядка;</w:t>
      </w:r>
    </w:p>
    <w:p w:rsidR="00A2488D" w:rsidRPr="008370D5" w:rsidRDefault="006D1F02" w:rsidP="008370D5">
      <w:pPr>
        <w:pStyle w:val="1"/>
        <w:shd w:val="clear" w:color="auto" w:fill="auto"/>
        <w:spacing w:line="240" w:lineRule="auto"/>
        <w:ind w:left="20" w:right="20" w:firstLine="660"/>
        <w:rPr>
          <w:sz w:val="24"/>
          <w:szCs w:val="24"/>
        </w:rPr>
      </w:pPr>
      <w:proofErr w:type="gramStart"/>
      <w:r w:rsidRPr="008370D5">
        <w:rPr>
          <w:sz w:val="24"/>
          <w:szCs w:val="24"/>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w:t>
      </w:r>
      <w:proofErr w:type="gramEnd"/>
      <w:r w:rsidRPr="008370D5">
        <w:rPr>
          <w:sz w:val="24"/>
          <w:szCs w:val="24"/>
        </w:rPr>
        <w:t xml:space="preserve"> деятельность по имеющим государственную аккредитацию образовательным программам среднего общего образования, </w:t>
      </w:r>
      <w:proofErr w:type="gramStart"/>
      <w:r w:rsidRPr="008370D5">
        <w:rPr>
          <w:sz w:val="24"/>
          <w:szCs w:val="24"/>
        </w:rPr>
        <w:t>подавших</w:t>
      </w:r>
      <w:proofErr w:type="gramEnd"/>
      <w:r w:rsidRPr="008370D5">
        <w:rPr>
          <w:sz w:val="24"/>
          <w:szCs w:val="24"/>
        </w:rPr>
        <w:t xml:space="preserve"> заявления об участии в ГИА в установленные пунктами 11 и 12 Порядка сроки и допущенных в 2021 году к ГИА в порядке, установленном абзацем вторым пункта 10 Порядка;</w:t>
      </w:r>
    </w:p>
    <w:p w:rsidR="00A2488D" w:rsidRPr="008370D5" w:rsidRDefault="006D1F02" w:rsidP="008370D5">
      <w:pPr>
        <w:pStyle w:val="1"/>
        <w:shd w:val="clear" w:color="auto" w:fill="auto"/>
        <w:spacing w:line="240" w:lineRule="auto"/>
        <w:ind w:left="20" w:right="20" w:firstLine="660"/>
        <w:rPr>
          <w:sz w:val="24"/>
          <w:szCs w:val="24"/>
        </w:rPr>
      </w:pPr>
      <w:proofErr w:type="gramStart"/>
      <w:r w:rsidRPr="008370D5">
        <w:rPr>
          <w:sz w:val="24"/>
          <w:szCs w:val="24"/>
        </w:rPr>
        <w:t xml:space="preserve">лиц, допущенных к ГИА в предыдущие учебные годы, но не прошедших ГИА или получивших на ГИА неудовлетворительные результаты по соответствующим учебным предметам в предыдущие учебные годы, восстановленных в образовательные организации на срок, необходимый </w:t>
      </w:r>
      <w:r w:rsidRPr="008370D5">
        <w:rPr>
          <w:sz w:val="24"/>
          <w:szCs w:val="24"/>
        </w:rPr>
        <w:lastRenderedPageBreak/>
        <w:t>для прохождения ГИА в 2021 году, и подавших заявления об участии в ГИА в установленные пунктами 11 и 12 Порядка сроки.</w:t>
      </w:r>
      <w:proofErr w:type="gramEnd"/>
    </w:p>
    <w:p w:rsidR="00A2488D" w:rsidRPr="008370D5" w:rsidRDefault="006D1F02" w:rsidP="008370D5">
      <w:pPr>
        <w:pStyle w:val="1"/>
        <w:numPr>
          <w:ilvl w:val="0"/>
          <w:numId w:val="1"/>
        </w:numPr>
        <w:shd w:val="clear" w:color="auto" w:fill="auto"/>
        <w:spacing w:line="240" w:lineRule="auto"/>
        <w:ind w:left="20" w:right="20" w:firstLine="660"/>
        <w:rPr>
          <w:sz w:val="24"/>
          <w:szCs w:val="24"/>
        </w:rPr>
      </w:pPr>
      <w:r w:rsidRPr="008370D5">
        <w:rPr>
          <w:sz w:val="24"/>
          <w:szCs w:val="24"/>
        </w:rPr>
        <w:t xml:space="preserve"> Для участников ГИА с ограниченными возможностями здоровья, участников ГИА - детей-инвалидов и инвалидов ГИА проводится по русскому языку в форме ГВЭ или единого государственного экзамена (далее - ЕГЭ) по выбору указанных участников ГИА.</w:t>
      </w:r>
    </w:p>
    <w:p w:rsidR="00A2488D" w:rsidRPr="008370D5" w:rsidRDefault="006D1F02" w:rsidP="008370D5">
      <w:pPr>
        <w:pStyle w:val="1"/>
        <w:shd w:val="clear" w:color="auto" w:fill="auto"/>
        <w:spacing w:line="240" w:lineRule="auto"/>
        <w:ind w:left="20" w:right="20" w:firstLine="660"/>
        <w:rPr>
          <w:sz w:val="24"/>
          <w:szCs w:val="24"/>
        </w:rPr>
      </w:pPr>
      <w:proofErr w:type="gramStart"/>
      <w:r w:rsidRPr="008370D5">
        <w:rPr>
          <w:sz w:val="24"/>
          <w:szCs w:val="24"/>
        </w:rPr>
        <w:t xml:space="preserve">Участники ГИА с ограниченными возможностями здоровья, участники ГИА - дети-инвалиды и инвалиды вправе принять участие в ЕГЭ по учебным предметам, перечисленным в пункте 5 настоящих Особенностей, которые они сдают по своему выбору для предоставления результатов ЕГЭ по соответствующим учебным предметам при приеме на обучение по программам </w:t>
      </w:r>
      <w:proofErr w:type="spellStart"/>
      <w:r w:rsidRPr="008370D5">
        <w:rPr>
          <w:sz w:val="24"/>
          <w:szCs w:val="24"/>
        </w:rPr>
        <w:t>бакалавриата</w:t>
      </w:r>
      <w:proofErr w:type="spellEnd"/>
      <w:r w:rsidRPr="008370D5">
        <w:rPr>
          <w:sz w:val="24"/>
          <w:szCs w:val="24"/>
        </w:rPr>
        <w:t xml:space="preserve"> и программам </w:t>
      </w:r>
      <w:proofErr w:type="spellStart"/>
      <w:r w:rsidRPr="008370D5">
        <w:rPr>
          <w:sz w:val="24"/>
          <w:szCs w:val="24"/>
        </w:rPr>
        <w:t>специалитета</w:t>
      </w:r>
      <w:proofErr w:type="spellEnd"/>
      <w:r w:rsidRPr="008370D5">
        <w:rPr>
          <w:sz w:val="24"/>
          <w:szCs w:val="24"/>
        </w:rPr>
        <w:t xml:space="preserve"> в образовательные организации высшего образования.</w:t>
      </w:r>
      <w:proofErr w:type="gramEnd"/>
    </w:p>
    <w:p w:rsidR="00A2488D" w:rsidRPr="008370D5" w:rsidRDefault="006D1F02" w:rsidP="008370D5">
      <w:pPr>
        <w:pStyle w:val="1"/>
        <w:numPr>
          <w:ilvl w:val="0"/>
          <w:numId w:val="1"/>
        </w:numPr>
        <w:shd w:val="clear" w:color="auto" w:fill="auto"/>
        <w:spacing w:line="240" w:lineRule="auto"/>
        <w:ind w:left="20" w:right="20" w:firstLine="660"/>
        <w:rPr>
          <w:sz w:val="24"/>
          <w:szCs w:val="24"/>
        </w:rPr>
      </w:pPr>
      <w:r w:rsidRPr="008370D5">
        <w:rPr>
          <w:sz w:val="24"/>
          <w:szCs w:val="24"/>
        </w:rPr>
        <w:t xml:space="preserve"> </w:t>
      </w:r>
      <w:proofErr w:type="gramStart"/>
      <w:r w:rsidRPr="008370D5">
        <w:rPr>
          <w:sz w:val="24"/>
          <w:szCs w:val="24"/>
        </w:rPr>
        <w:t xml:space="preserve">ГИА в форме 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w:t>
      </w:r>
      <w:proofErr w:type="spellStart"/>
      <w:r w:rsidRPr="008370D5">
        <w:rPr>
          <w:sz w:val="24"/>
          <w:szCs w:val="24"/>
        </w:rPr>
        <w:t>информационно</w:t>
      </w:r>
      <w:r w:rsidRPr="008370D5">
        <w:rPr>
          <w:sz w:val="24"/>
          <w:szCs w:val="24"/>
        </w:rPr>
        <w:softHyphen/>
        <w:t>коммуникационным</w:t>
      </w:r>
      <w:proofErr w:type="spellEnd"/>
      <w:r w:rsidRPr="008370D5">
        <w:rPr>
          <w:sz w:val="24"/>
          <w:szCs w:val="24"/>
        </w:rPr>
        <w:t xml:space="preserve"> технологиям (ИКТ), а также ГИА по родному языку и родной литературе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в соответствии с подпунктом «в» пункта 7 Порядка в</w:t>
      </w:r>
      <w:proofErr w:type="gramEnd"/>
      <w:r w:rsidRPr="008370D5">
        <w:rPr>
          <w:sz w:val="24"/>
          <w:szCs w:val="24"/>
        </w:rPr>
        <w:t xml:space="preserve"> 2021 году не проводятся.</w:t>
      </w:r>
    </w:p>
    <w:p w:rsidR="00A2488D" w:rsidRPr="008370D5" w:rsidRDefault="006D1F02" w:rsidP="008370D5">
      <w:pPr>
        <w:pStyle w:val="1"/>
        <w:numPr>
          <w:ilvl w:val="0"/>
          <w:numId w:val="1"/>
        </w:numPr>
        <w:shd w:val="clear" w:color="auto" w:fill="auto"/>
        <w:tabs>
          <w:tab w:val="left" w:pos="1418"/>
        </w:tabs>
        <w:spacing w:line="240" w:lineRule="auto"/>
        <w:ind w:left="20" w:right="20" w:firstLine="660"/>
        <w:rPr>
          <w:sz w:val="24"/>
          <w:szCs w:val="24"/>
        </w:rPr>
      </w:pPr>
      <w:proofErr w:type="gramStart"/>
      <w:r w:rsidRPr="008370D5">
        <w:rPr>
          <w:sz w:val="24"/>
          <w:szCs w:val="24"/>
        </w:rPr>
        <w:t xml:space="preserve">Лица, планирующие поступление на обучение по программам </w:t>
      </w:r>
      <w:proofErr w:type="spellStart"/>
      <w:r w:rsidRPr="008370D5">
        <w:rPr>
          <w:sz w:val="24"/>
          <w:szCs w:val="24"/>
        </w:rPr>
        <w:t>бакалавриата</w:t>
      </w:r>
      <w:proofErr w:type="spellEnd"/>
      <w:r w:rsidRPr="008370D5">
        <w:rPr>
          <w:sz w:val="24"/>
          <w:szCs w:val="24"/>
        </w:rPr>
        <w:t xml:space="preserve"> и программам </w:t>
      </w:r>
      <w:proofErr w:type="spellStart"/>
      <w:r w:rsidRPr="008370D5">
        <w:rPr>
          <w:sz w:val="24"/>
          <w:szCs w:val="24"/>
        </w:rPr>
        <w:t>специалитета</w:t>
      </w:r>
      <w:proofErr w:type="spellEnd"/>
      <w:r w:rsidRPr="008370D5">
        <w:rPr>
          <w:sz w:val="24"/>
          <w:szCs w:val="24"/>
        </w:rPr>
        <w:t xml:space="preserve"> в образовательные организации высшего образования, из числа лиц, перечисленных в абзацах втором - пятом пункта 2 настоящих Особенностей (далее - участники ГИА в форме ЕГЭ), проходят ГИА в форме ЕГЭ по русскому языку, а также проходят ЕГЭ по следующим учебным предметам:</w:t>
      </w:r>
      <w:r w:rsidRPr="008370D5">
        <w:rPr>
          <w:sz w:val="24"/>
          <w:szCs w:val="24"/>
        </w:rPr>
        <w:tab/>
        <w:t>математика профильного уровня, литература, физика, химия, биология, география, история, обществознание</w:t>
      </w:r>
      <w:proofErr w:type="gramEnd"/>
      <w:r w:rsidRPr="008370D5">
        <w:rPr>
          <w:sz w:val="24"/>
          <w:szCs w:val="24"/>
        </w:rPr>
        <w:t xml:space="preserve">,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w:t>
      </w:r>
      <w:proofErr w:type="gramStart"/>
      <w:r w:rsidRPr="008370D5">
        <w:rPr>
          <w:sz w:val="24"/>
          <w:szCs w:val="24"/>
        </w:rPr>
        <w:t>обучение по программам</w:t>
      </w:r>
      <w:proofErr w:type="gramEnd"/>
      <w:r w:rsidRPr="008370D5">
        <w:rPr>
          <w:sz w:val="24"/>
          <w:szCs w:val="24"/>
        </w:rPr>
        <w:t xml:space="preserve"> </w:t>
      </w:r>
      <w:proofErr w:type="spellStart"/>
      <w:r w:rsidRPr="008370D5">
        <w:rPr>
          <w:sz w:val="24"/>
          <w:szCs w:val="24"/>
        </w:rPr>
        <w:t>бакалавриата</w:t>
      </w:r>
      <w:proofErr w:type="spellEnd"/>
      <w:r w:rsidRPr="008370D5">
        <w:rPr>
          <w:sz w:val="24"/>
          <w:szCs w:val="24"/>
        </w:rPr>
        <w:t xml:space="preserve"> и программам </w:t>
      </w:r>
      <w:proofErr w:type="spellStart"/>
      <w:r w:rsidRPr="008370D5">
        <w:rPr>
          <w:sz w:val="24"/>
          <w:szCs w:val="24"/>
        </w:rPr>
        <w:t>специалитета</w:t>
      </w:r>
      <w:proofErr w:type="spellEnd"/>
      <w:r w:rsidRPr="008370D5">
        <w:rPr>
          <w:sz w:val="24"/>
          <w:szCs w:val="24"/>
        </w:rPr>
        <w:t xml:space="preserve"> в образовательные организации высшего образования.</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 xml:space="preserve">Результаты ЕГЭ по русскому языку, полученные участниками ГИА в форме ЕГЭ, а также лицами, указанными в пункте 3 настоящих Особенностей, могут быть использованы ими для предоставления при приеме на </w:t>
      </w:r>
      <w:proofErr w:type="gramStart"/>
      <w:r w:rsidRPr="008370D5">
        <w:rPr>
          <w:sz w:val="24"/>
          <w:szCs w:val="24"/>
        </w:rPr>
        <w:t>обучение по программам</w:t>
      </w:r>
      <w:proofErr w:type="gramEnd"/>
      <w:r w:rsidRPr="008370D5">
        <w:rPr>
          <w:sz w:val="24"/>
          <w:szCs w:val="24"/>
        </w:rPr>
        <w:t xml:space="preserve"> </w:t>
      </w:r>
      <w:proofErr w:type="spellStart"/>
      <w:r w:rsidRPr="008370D5">
        <w:rPr>
          <w:sz w:val="24"/>
          <w:szCs w:val="24"/>
        </w:rPr>
        <w:t>бакалавриата</w:t>
      </w:r>
      <w:proofErr w:type="spellEnd"/>
      <w:r w:rsidRPr="008370D5">
        <w:rPr>
          <w:sz w:val="24"/>
          <w:szCs w:val="24"/>
        </w:rPr>
        <w:t xml:space="preserve"> и программам </w:t>
      </w:r>
      <w:proofErr w:type="spellStart"/>
      <w:r w:rsidRPr="008370D5">
        <w:rPr>
          <w:sz w:val="24"/>
          <w:szCs w:val="24"/>
        </w:rPr>
        <w:t>специалитета</w:t>
      </w:r>
      <w:proofErr w:type="spellEnd"/>
      <w:r w:rsidRPr="008370D5">
        <w:rPr>
          <w:sz w:val="24"/>
          <w:szCs w:val="24"/>
        </w:rPr>
        <w:t xml:space="preserve"> в образовательные организации высшего образования.</w:t>
      </w:r>
    </w:p>
    <w:p w:rsidR="00A2488D" w:rsidRPr="008370D5" w:rsidRDefault="006D1F02" w:rsidP="008370D5">
      <w:pPr>
        <w:pStyle w:val="1"/>
        <w:numPr>
          <w:ilvl w:val="0"/>
          <w:numId w:val="1"/>
        </w:numPr>
        <w:shd w:val="clear" w:color="auto" w:fill="auto"/>
        <w:spacing w:line="240" w:lineRule="auto"/>
        <w:ind w:left="20" w:right="20" w:firstLine="660"/>
        <w:rPr>
          <w:sz w:val="24"/>
          <w:szCs w:val="24"/>
        </w:rPr>
      </w:pPr>
      <w:r w:rsidRPr="008370D5">
        <w:rPr>
          <w:sz w:val="24"/>
          <w:szCs w:val="24"/>
        </w:rPr>
        <w:t xml:space="preserve"> Обучающиеся X классов, которые завершили в 2020/21 учебном году освоение отдельных учебных предметов учебного плана среднего общего образования, подали заявления об участии в экзаменах в установленные пунктами</w:t>
      </w:r>
      <w:proofErr w:type="gramStart"/>
      <w:r w:rsidRPr="008370D5">
        <w:rPr>
          <w:sz w:val="24"/>
          <w:szCs w:val="24"/>
        </w:rPr>
        <w:t xml:space="preserve"> И</w:t>
      </w:r>
      <w:proofErr w:type="gramEnd"/>
      <w:r w:rsidRPr="008370D5">
        <w:rPr>
          <w:sz w:val="24"/>
          <w:szCs w:val="24"/>
        </w:rPr>
        <w:t xml:space="preserve"> </w:t>
      </w:r>
      <w:proofErr w:type="spellStart"/>
      <w:r w:rsidRPr="008370D5">
        <w:rPr>
          <w:sz w:val="24"/>
          <w:szCs w:val="24"/>
        </w:rPr>
        <w:t>и</w:t>
      </w:r>
      <w:proofErr w:type="spellEnd"/>
      <w:r w:rsidRPr="008370D5">
        <w:rPr>
          <w:sz w:val="24"/>
          <w:szCs w:val="24"/>
        </w:rPr>
        <w:t xml:space="preserve"> 12 Порядка сроки и допущены в 2021 году к экзаменам в порядке, установленном абзацем третьим пункта 10 Порядка, вправе в 2021 году принять участие в ЕГЭ по учебным предметам, указанным в пункте 5 настоящих Особенностей.</w:t>
      </w:r>
    </w:p>
    <w:p w:rsidR="00A2488D" w:rsidRPr="008370D5" w:rsidRDefault="006D1F02" w:rsidP="008370D5">
      <w:pPr>
        <w:pStyle w:val="1"/>
        <w:numPr>
          <w:ilvl w:val="0"/>
          <w:numId w:val="1"/>
        </w:numPr>
        <w:shd w:val="clear" w:color="auto" w:fill="auto"/>
        <w:spacing w:line="240" w:lineRule="auto"/>
        <w:ind w:left="20" w:right="20" w:firstLine="660"/>
        <w:rPr>
          <w:sz w:val="24"/>
          <w:szCs w:val="24"/>
        </w:rPr>
      </w:pPr>
      <w:r w:rsidRPr="008370D5">
        <w:rPr>
          <w:sz w:val="24"/>
          <w:szCs w:val="24"/>
        </w:rPr>
        <w:t xml:space="preserve"> </w:t>
      </w:r>
      <w:proofErr w:type="gramStart"/>
      <w:r w:rsidRPr="008370D5">
        <w:rPr>
          <w:sz w:val="24"/>
          <w:szCs w:val="24"/>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8370D5">
        <w:rPr>
          <w:sz w:val="24"/>
          <w:szCs w:val="24"/>
        </w:rPr>
        <w:t xml:space="preserve"> </w:t>
      </w:r>
      <w:proofErr w:type="gramStart"/>
      <w:r w:rsidRPr="008370D5">
        <w:rPr>
          <w:sz w:val="24"/>
          <w:szCs w:val="24"/>
        </w:rPr>
        <w:t>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на добровольной основе</w:t>
      </w:r>
      <w:proofErr w:type="gramEnd"/>
      <w:r w:rsidRPr="008370D5">
        <w:rPr>
          <w:sz w:val="24"/>
          <w:szCs w:val="24"/>
        </w:rPr>
        <w:t xml:space="preserve"> </w:t>
      </w:r>
      <w:proofErr w:type="gramStart"/>
      <w:r w:rsidRPr="008370D5">
        <w:rPr>
          <w:sz w:val="24"/>
          <w:szCs w:val="24"/>
        </w:rPr>
        <w:t>по своему выбору для предоставления результатов ЕГЭ по соответствующим учебным предметам при приеме на обучение</w:t>
      </w:r>
      <w:proofErr w:type="gramEnd"/>
      <w:r w:rsidRPr="008370D5">
        <w:rPr>
          <w:sz w:val="24"/>
          <w:szCs w:val="24"/>
        </w:rPr>
        <w:t xml:space="preserve"> по программам </w:t>
      </w:r>
      <w:proofErr w:type="spellStart"/>
      <w:r w:rsidRPr="008370D5">
        <w:rPr>
          <w:sz w:val="24"/>
          <w:szCs w:val="24"/>
        </w:rPr>
        <w:t>бакалавриата</w:t>
      </w:r>
      <w:proofErr w:type="spellEnd"/>
      <w:r w:rsidRPr="008370D5">
        <w:rPr>
          <w:sz w:val="24"/>
          <w:szCs w:val="24"/>
        </w:rPr>
        <w:t xml:space="preserve"> и программам </w:t>
      </w:r>
      <w:proofErr w:type="spellStart"/>
      <w:r w:rsidRPr="008370D5">
        <w:rPr>
          <w:sz w:val="24"/>
          <w:szCs w:val="24"/>
        </w:rPr>
        <w:t>специалитета</w:t>
      </w:r>
      <w:proofErr w:type="spellEnd"/>
      <w:r w:rsidRPr="008370D5">
        <w:rPr>
          <w:sz w:val="24"/>
          <w:szCs w:val="24"/>
        </w:rPr>
        <w:t xml:space="preserve"> в образовательные организации высшего образования.</w:t>
      </w:r>
    </w:p>
    <w:p w:rsidR="00A2488D" w:rsidRPr="008370D5" w:rsidRDefault="006D1F02" w:rsidP="008370D5">
      <w:pPr>
        <w:pStyle w:val="1"/>
        <w:numPr>
          <w:ilvl w:val="0"/>
          <w:numId w:val="1"/>
        </w:numPr>
        <w:shd w:val="clear" w:color="auto" w:fill="auto"/>
        <w:tabs>
          <w:tab w:val="left" w:pos="1013"/>
        </w:tabs>
        <w:spacing w:line="240" w:lineRule="auto"/>
        <w:ind w:left="20" w:right="20" w:firstLine="660"/>
        <w:rPr>
          <w:sz w:val="24"/>
          <w:szCs w:val="24"/>
        </w:rPr>
      </w:pPr>
      <w:r w:rsidRPr="008370D5">
        <w:rPr>
          <w:sz w:val="24"/>
          <w:szCs w:val="24"/>
        </w:rPr>
        <w:t>Участники ГИА в форме ГВЭ, участники ГИА в форме ЕГЭ, а также лица, указанные в пункте 3 настоящих Особенностей, вправе изменить форму ГИА, указанную ими в заявлениях, поданных в соответствии с пунктами 11 и 12 Порядка.</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 xml:space="preserve">В этом случае участники ГИА в форме ГВЭ, участники ГИА в форме ЕГЭ подают в государственную экзаменационную комиссию (далее — ГЭК) заявления с указанием измененной </w:t>
      </w:r>
      <w:r w:rsidRPr="008370D5">
        <w:rPr>
          <w:sz w:val="24"/>
          <w:szCs w:val="24"/>
        </w:rPr>
        <w:lastRenderedPageBreak/>
        <w:t xml:space="preserve">формы ГИА и измененного перечня учебных предметов, необходимых для прохождения ГИА. Лица, указанные в пункте 3 настоящих Особенностей, подают в ГЭК заявления с указанием измененной формы ГИА. Указанные заявления подаются не </w:t>
      </w:r>
      <w:proofErr w:type="gramStart"/>
      <w:r w:rsidRPr="008370D5">
        <w:rPr>
          <w:sz w:val="24"/>
          <w:szCs w:val="24"/>
        </w:rPr>
        <w:t>позднее</w:t>
      </w:r>
      <w:proofErr w:type="gramEnd"/>
      <w:r w:rsidRPr="008370D5">
        <w:rPr>
          <w:sz w:val="24"/>
          <w:szCs w:val="24"/>
        </w:rPr>
        <w:t xml:space="preserve"> чем за две недели до даты первого экзамена основного периода.</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w:t>
      </w:r>
      <w:proofErr w:type="gramStart"/>
      <w:r w:rsidRPr="008370D5">
        <w:rPr>
          <w:sz w:val="24"/>
          <w:szCs w:val="24"/>
        </w:rPr>
        <w:t>Участники ГИА в форме ЕГЭ, участники ЕГЭ, а также лица, указанные в пункте 3 настоящих Особенностей, вправе изменить (дополнить) перечень учебных предметов, а также изменить сроки участия в ЕГЭ (за исключением случая, установленного пунктом 12 настоящих Особенностей), указанные ими в заявлениях, поданных в соответствии с пунктами 11, 12, 14 и 16 Порядка.</w:t>
      </w:r>
      <w:proofErr w:type="gramEnd"/>
    </w:p>
    <w:p w:rsidR="00A2488D" w:rsidRPr="008370D5" w:rsidRDefault="006D1F02" w:rsidP="008370D5">
      <w:pPr>
        <w:pStyle w:val="1"/>
        <w:shd w:val="clear" w:color="auto" w:fill="auto"/>
        <w:spacing w:line="240" w:lineRule="auto"/>
        <w:ind w:left="20" w:right="20" w:firstLine="680"/>
        <w:rPr>
          <w:sz w:val="24"/>
          <w:szCs w:val="24"/>
        </w:rPr>
      </w:pPr>
      <w:r w:rsidRPr="008370D5">
        <w:rPr>
          <w:sz w:val="24"/>
          <w:szCs w:val="24"/>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8370D5">
        <w:rPr>
          <w:sz w:val="24"/>
          <w:szCs w:val="24"/>
        </w:rPr>
        <w:t>позднее</w:t>
      </w:r>
      <w:proofErr w:type="gramEnd"/>
      <w:r w:rsidRPr="008370D5">
        <w:rPr>
          <w:sz w:val="24"/>
          <w:szCs w:val="24"/>
        </w:rPr>
        <w:t xml:space="preserve"> чем за две недели до начала соответствующего экзамена.</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По решению ГЭК подача заявлений об участии в экзаменах, указанных в пунктах 8 и 9 настоящих Особенностей, в абзаце 3 пункта 12 и абзаце 4 пункта 16 Порядка,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rsidR="00A2488D" w:rsidRPr="008370D5" w:rsidRDefault="006D1F02" w:rsidP="008370D5">
      <w:pPr>
        <w:pStyle w:val="1"/>
        <w:shd w:val="clear" w:color="auto" w:fill="auto"/>
        <w:spacing w:line="240" w:lineRule="auto"/>
        <w:ind w:left="20" w:right="20" w:firstLine="680"/>
        <w:rPr>
          <w:sz w:val="24"/>
          <w:szCs w:val="24"/>
        </w:rPr>
      </w:pPr>
      <w:r w:rsidRPr="008370D5">
        <w:rPr>
          <w:sz w:val="24"/>
          <w:szCs w:val="24"/>
        </w:rPr>
        <w:t>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дополнительный сентябрьский период проведения ГВЭ, резервные сроки дополнительного сентябрьского периода проведения ГВЭ.</w:t>
      </w:r>
    </w:p>
    <w:p w:rsidR="00A2488D" w:rsidRPr="008370D5" w:rsidRDefault="006D1F02" w:rsidP="008370D5">
      <w:pPr>
        <w:pStyle w:val="1"/>
        <w:numPr>
          <w:ilvl w:val="0"/>
          <w:numId w:val="1"/>
        </w:numPr>
        <w:shd w:val="clear" w:color="auto" w:fill="auto"/>
        <w:spacing w:line="240" w:lineRule="auto"/>
        <w:ind w:left="20" w:right="20" w:firstLine="680"/>
        <w:jc w:val="left"/>
        <w:rPr>
          <w:sz w:val="24"/>
          <w:szCs w:val="24"/>
        </w:rPr>
      </w:pPr>
      <w:r w:rsidRPr="008370D5">
        <w:rPr>
          <w:sz w:val="24"/>
          <w:szCs w:val="24"/>
        </w:rPr>
        <w:t xml:space="preserve">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участников ЕГЭ, а также лиц, указанных в пункте 3 настоящих Особенностей, на указанные</w:t>
      </w:r>
      <w:r w:rsidR="008370D5" w:rsidRPr="008370D5">
        <w:rPr>
          <w:sz w:val="24"/>
          <w:szCs w:val="24"/>
        </w:rPr>
        <w:t xml:space="preserve"> </w:t>
      </w:r>
      <w:r w:rsidRPr="008370D5">
        <w:rPr>
          <w:sz w:val="24"/>
          <w:szCs w:val="24"/>
        </w:rPr>
        <w:t>даты проведения ЕГЭ исходя из вместимости аудиторного фонда, с соблюдением</w:t>
      </w:r>
    </w:p>
    <w:p w:rsidR="00A2488D" w:rsidRPr="008370D5" w:rsidRDefault="006D1F02" w:rsidP="008370D5">
      <w:pPr>
        <w:pStyle w:val="1"/>
        <w:shd w:val="clear" w:color="auto" w:fill="auto"/>
        <w:spacing w:line="240" w:lineRule="auto"/>
        <w:ind w:left="20"/>
        <w:jc w:val="left"/>
        <w:rPr>
          <w:sz w:val="24"/>
          <w:szCs w:val="24"/>
        </w:rPr>
      </w:pPr>
      <w:r w:rsidRPr="008370D5">
        <w:rPr>
          <w:sz w:val="24"/>
          <w:szCs w:val="24"/>
        </w:rPr>
        <w:t>требований санитарного законодательства Российской Федерации.</w:t>
      </w:r>
    </w:p>
    <w:p w:rsidR="00A2488D" w:rsidRPr="008370D5" w:rsidRDefault="006D1F02" w:rsidP="008370D5">
      <w:pPr>
        <w:pStyle w:val="1"/>
        <w:numPr>
          <w:ilvl w:val="0"/>
          <w:numId w:val="1"/>
        </w:numPr>
        <w:shd w:val="clear" w:color="auto" w:fill="auto"/>
        <w:tabs>
          <w:tab w:val="left" w:pos="1136"/>
        </w:tabs>
        <w:spacing w:line="240" w:lineRule="auto"/>
        <w:ind w:left="20" w:right="20" w:firstLine="660"/>
        <w:rPr>
          <w:sz w:val="24"/>
          <w:szCs w:val="24"/>
        </w:rPr>
      </w:pPr>
      <w:r w:rsidRPr="008370D5">
        <w:rPr>
          <w:sz w:val="24"/>
          <w:szCs w:val="24"/>
        </w:rPr>
        <w:t>В резервные сроки основного периода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ГВЭ, 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лица, указанные в пункте 3 настоящих Особенностей, принявшие участие в ГИА по русскому языку в форме ГВЭ или ЕГЭ в основной период, но получившие по указанному учебному предмету неудовлетворительный результат;</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участники ЕГЭ, а также лица, указанные в пункте 3 настоящих Особенностей, у которых совпали сроки проведения ЕГЭ по отдельным учебным предметам в основной период;</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ГВЭ, участники ГИА в форме ЕГЭ, участники ЕГЭ, а также лица, указанные в пункте 3 настоящих Особенностей (далее - участники экзамена), не явившиеся на экзамен (экзамены) в основной период по уважительным причинам (болезнь или иные обстоятельства), подтвержденным документально;</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экзамена, принявшие участие в экзамене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 xml:space="preserve">участники экзамена, принявшие участие в экзамене в основной период, </w:t>
      </w:r>
      <w:proofErr w:type="gramStart"/>
      <w:r w:rsidRPr="008370D5">
        <w:rPr>
          <w:sz w:val="24"/>
          <w:szCs w:val="24"/>
        </w:rPr>
        <w:t>апелляции</w:t>
      </w:r>
      <w:proofErr w:type="gramEnd"/>
      <w:r w:rsidRPr="008370D5">
        <w:rPr>
          <w:sz w:val="24"/>
          <w:szCs w:val="24"/>
        </w:rPr>
        <w:t xml:space="preserve"> которых о нарушении Порядка конфликтной комиссией были удовлетворены;</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экзамена, принявшие участие в экзамене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w:t>
      </w:r>
    </w:p>
    <w:p w:rsidR="00A2488D" w:rsidRPr="008370D5" w:rsidRDefault="006D1F02" w:rsidP="008370D5">
      <w:pPr>
        <w:pStyle w:val="1"/>
        <w:numPr>
          <w:ilvl w:val="0"/>
          <w:numId w:val="1"/>
        </w:numPr>
        <w:shd w:val="clear" w:color="auto" w:fill="auto"/>
        <w:tabs>
          <w:tab w:val="left" w:pos="1136"/>
        </w:tabs>
        <w:spacing w:line="240" w:lineRule="auto"/>
        <w:ind w:left="20" w:right="20" w:firstLine="660"/>
        <w:rPr>
          <w:sz w:val="24"/>
          <w:szCs w:val="24"/>
        </w:rPr>
      </w:pPr>
      <w:r w:rsidRPr="008370D5">
        <w:rPr>
          <w:sz w:val="24"/>
          <w:szCs w:val="24"/>
        </w:rPr>
        <w:t xml:space="preserve">В дополнительный период проведения экзаменов к сдаче экзамена (экзаменов) по </w:t>
      </w:r>
      <w:r w:rsidRPr="008370D5">
        <w:rPr>
          <w:sz w:val="24"/>
          <w:szCs w:val="24"/>
        </w:rPr>
        <w:lastRenderedPageBreak/>
        <w:t>соответствующему учебному предмету (соответствующим учебным предметам) по решению председателя ГЭК допускаются:</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ГВЭ, впервые принявшие участие в ГИА по обязательным учебным предметам ГВЭ в резервные сроки основного периода, но получившие на ГИА неудовлетворительный результат по одному из обязательных учебных предметов ГВЭ;</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лица, указанные в пункте 3 настоящих Особенностей, впервые принявшие участие в ГИА по русскому языку в форме ГВЭ или ЕГЭ в резервные сроки основного периода, но получившие по указанному учебному предмету неудовлетворительный результат;</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участники ЕГЭ, а также лица, указанные в пункте 3 настоящих Особенностей, у которых совпали сроки проведения ЕГЭ по отдельным учебным предметам в резервные сроки основного периода;</w:t>
      </w:r>
    </w:p>
    <w:p w:rsid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экзамена,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экзамена, впервые принявшие участие в экзаменах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седьмом - девятом пункта 13 настоящих Особенностей.</w:t>
      </w:r>
    </w:p>
    <w:p w:rsidR="00A2488D" w:rsidRPr="008370D5" w:rsidRDefault="006D1F02" w:rsidP="008370D5">
      <w:pPr>
        <w:pStyle w:val="1"/>
        <w:numPr>
          <w:ilvl w:val="0"/>
          <w:numId w:val="1"/>
        </w:numPr>
        <w:shd w:val="clear" w:color="auto" w:fill="auto"/>
        <w:tabs>
          <w:tab w:val="left" w:pos="1136"/>
        </w:tabs>
        <w:spacing w:line="240" w:lineRule="auto"/>
        <w:ind w:left="20" w:right="20" w:firstLine="660"/>
        <w:rPr>
          <w:sz w:val="24"/>
          <w:szCs w:val="24"/>
        </w:rPr>
      </w:pPr>
      <w:r w:rsidRPr="008370D5">
        <w:rPr>
          <w:sz w:val="24"/>
          <w:szCs w:val="24"/>
        </w:rPr>
        <w:t>В резервные сроки дополнительного периода проведения ЕГЭ к сдаче экзамена по соответствующему учебному предмету по решению председателя ГЭК допускаются:</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впервые принявшие участие в ЕГЭ по русскому языку в дополнительный период проведения экзаменов, но получившие по указанному учебному предмету неудовлетворительный результат;</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лица, указанные в пункте 3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участники ЕГЭ, а также лица, указанные в пункте 3 настоящих Особенностей, у которых совпали сроки проведения ЕГЭ по отдельным учебным предметам в дополнительный период проведения экзаменов;</w:t>
      </w:r>
    </w:p>
    <w:p w:rsidR="00A2488D" w:rsidRPr="008370D5" w:rsidRDefault="006D1F02" w:rsidP="008370D5">
      <w:pPr>
        <w:pStyle w:val="1"/>
        <w:shd w:val="clear" w:color="auto" w:fill="auto"/>
        <w:spacing w:line="240" w:lineRule="auto"/>
        <w:ind w:left="20" w:right="20" w:firstLine="660"/>
        <w:rPr>
          <w:sz w:val="24"/>
          <w:szCs w:val="24"/>
        </w:rPr>
      </w:pPr>
      <w:r w:rsidRPr="008370D5">
        <w:rPr>
          <w:sz w:val="24"/>
          <w:szCs w:val="24"/>
        </w:rPr>
        <w:t>участники ГИА в форме ЕГЭ, участники ЕГЭ, а также лица, указанные в пункте 3 настоящих Особенностей, не явившиеся на экзамен в дополнительный период проведения экзаменов по уважительным причинам (болезнь или иные обстоятельства), подтвержденным документально;</w:t>
      </w:r>
    </w:p>
    <w:p w:rsidR="00A2488D" w:rsidRPr="008370D5" w:rsidRDefault="006D1F02" w:rsidP="008370D5">
      <w:pPr>
        <w:pStyle w:val="1"/>
        <w:shd w:val="clear" w:color="auto" w:fill="auto"/>
        <w:spacing w:line="240" w:lineRule="auto"/>
        <w:ind w:left="20" w:right="20" w:firstLine="660"/>
        <w:rPr>
          <w:sz w:val="24"/>
          <w:szCs w:val="24"/>
        </w:rPr>
      </w:pPr>
      <w:proofErr w:type="gramStart"/>
      <w:r w:rsidRPr="008370D5">
        <w:rPr>
          <w:sz w:val="24"/>
          <w:szCs w:val="24"/>
        </w:rPr>
        <w:t>участники ГИА в форме ЕГЭ, участники ЕГЭ, а также лица, указанные в пункте 3 настоящих Особенностей, впервые принявшие участие в экзаменах в дополнительный период проведения экзаменов и повторно допущенные по решению председателя ГЭК к сдаче экзамена по соответствующему учебному предмету по причинам, указанным в абзацах седьмом - девятом пункта 13 настоящих Особенностей.</w:t>
      </w:r>
      <w:proofErr w:type="gramEnd"/>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и математике в дополнительный сентябрьский период проведения ГВЭ.</w:t>
      </w:r>
    </w:p>
    <w:p w:rsidR="00A2488D" w:rsidRPr="008370D5" w:rsidRDefault="006D1F02" w:rsidP="008370D5">
      <w:pPr>
        <w:pStyle w:val="1"/>
        <w:shd w:val="clear" w:color="auto" w:fill="auto"/>
        <w:spacing w:line="240" w:lineRule="auto"/>
        <w:ind w:left="20" w:right="20" w:firstLine="680"/>
        <w:rPr>
          <w:sz w:val="24"/>
          <w:szCs w:val="24"/>
        </w:rPr>
      </w:pPr>
      <w:r w:rsidRPr="008370D5">
        <w:rPr>
          <w:sz w:val="24"/>
          <w:szCs w:val="24"/>
        </w:rPr>
        <w:t>Лица, указанные в пункте 3 настоящих Особенностей, не прошедшие ГИА в форме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В дополнительный сентябрьский период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w:t>
      </w:r>
    </w:p>
    <w:p w:rsidR="00A2488D" w:rsidRPr="008370D5" w:rsidRDefault="006D1F02" w:rsidP="008370D5">
      <w:pPr>
        <w:pStyle w:val="1"/>
        <w:shd w:val="clear" w:color="auto" w:fill="auto"/>
        <w:spacing w:line="240" w:lineRule="auto"/>
        <w:ind w:left="20" w:right="20" w:firstLine="680"/>
        <w:rPr>
          <w:sz w:val="24"/>
          <w:szCs w:val="24"/>
        </w:rPr>
      </w:pPr>
      <w:r w:rsidRPr="008370D5">
        <w:rPr>
          <w:sz w:val="24"/>
          <w:szCs w:val="24"/>
        </w:rPr>
        <w:t>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 либо получившие повторно неудовлетворительный результат по одному из обязательных учебных предметов ГВЭ в установленные сроки;</w:t>
      </w:r>
    </w:p>
    <w:p w:rsidR="00A2488D" w:rsidRPr="008370D5" w:rsidRDefault="006D1F02" w:rsidP="008370D5">
      <w:pPr>
        <w:pStyle w:val="1"/>
        <w:shd w:val="clear" w:color="auto" w:fill="auto"/>
        <w:spacing w:line="240" w:lineRule="auto"/>
        <w:ind w:left="20" w:right="20" w:firstLine="680"/>
        <w:rPr>
          <w:sz w:val="24"/>
          <w:szCs w:val="24"/>
        </w:rPr>
      </w:pPr>
      <w:r w:rsidRPr="008370D5">
        <w:rPr>
          <w:sz w:val="24"/>
          <w:szCs w:val="24"/>
        </w:rPr>
        <w:t xml:space="preserve">лица, указанные в пункте 3 настоящих Особенностей, не прошедшие ГИА в форме ГВЭ по русскому языку или получившие повторно неудовлетворительный результат по указанному </w:t>
      </w:r>
      <w:r w:rsidRPr="008370D5">
        <w:rPr>
          <w:sz w:val="24"/>
          <w:szCs w:val="24"/>
        </w:rPr>
        <w:lastRenderedPageBreak/>
        <w:t>учебному предмету в установленные сроки;</w:t>
      </w:r>
    </w:p>
    <w:p w:rsidR="00A2488D" w:rsidRPr="008370D5" w:rsidRDefault="006D1F02" w:rsidP="008370D5">
      <w:pPr>
        <w:pStyle w:val="1"/>
        <w:shd w:val="clear" w:color="auto" w:fill="auto"/>
        <w:spacing w:line="240" w:lineRule="auto"/>
        <w:ind w:left="20" w:firstLine="680"/>
        <w:rPr>
          <w:sz w:val="24"/>
          <w:szCs w:val="24"/>
        </w:rPr>
      </w:pPr>
      <w:r w:rsidRPr="008370D5">
        <w:rPr>
          <w:sz w:val="24"/>
          <w:szCs w:val="24"/>
        </w:rPr>
        <w:t>лица, указанные в пункте 16 настоящих Особенностей.</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w:t>
      </w:r>
      <w:proofErr w:type="gramStart"/>
      <w:r w:rsidRPr="008370D5">
        <w:rPr>
          <w:sz w:val="24"/>
          <w:szCs w:val="24"/>
        </w:rPr>
        <w:t>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 участники ГИА в форме ГВЭ, участники ГИА в форме ЕГЭ, лица, указанные в пункте 3 настоящих Особенностей, принявшие участие в ГИА в форме ГВЭ в дополнительный сентябрьский период проведения ГВЭ и повторно допущенные по</w:t>
      </w:r>
      <w:proofErr w:type="gramEnd"/>
      <w:r w:rsidRPr="008370D5">
        <w:rPr>
          <w:sz w:val="24"/>
          <w:szCs w:val="24"/>
        </w:rPr>
        <w:t xml:space="preserve"> решению председателя ГЭК к сдаче экзамена по соответствующему учебному предмету по причинам, указанным в абзацах втором - третьем, шестом - девятом пункта 13 настоящих Особенностей.</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8370D5">
        <w:rPr>
          <w:sz w:val="24"/>
          <w:szCs w:val="24"/>
        </w:rPr>
        <w:t>коронавирусной</w:t>
      </w:r>
      <w:proofErr w:type="spellEnd"/>
      <w:r w:rsidRPr="008370D5">
        <w:rPr>
          <w:sz w:val="24"/>
          <w:szCs w:val="24"/>
        </w:rPr>
        <w:t xml:space="preserve"> инфекции </w:t>
      </w:r>
      <w:r w:rsidRPr="008370D5">
        <w:rPr>
          <w:sz w:val="24"/>
          <w:szCs w:val="24"/>
          <w:lang w:eastAsia="en-US" w:bidi="en-US"/>
        </w:rPr>
        <w:t>(</w:t>
      </w:r>
      <w:r w:rsidRPr="008370D5">
        <w:rPr>
          <w:sz w:val="24"/>
          <w:szCs w:val="24"/>
          <w:lang w:val="en-US" w:eastAsia="en-US" w:bidi="en-US"/>
        </w:rPr>
        <w:t>COVID</w:t>
      </w:r>
      <w:r w:rsidRPr="008370D5">
        <w:rPr>
          <w:sz w:val="24"/>
          <w:szCs w:val="24"/>
          <w:lang w:eastAsia="en-US" w:bidi="en-US"/>
        </w:rPr>
        <w:t xml:space="preserve">-19), </w:t>
      </w:r>
      <w:r w:rsidRPr="008370D5">
        <w:rPr>
          <w:sz w:val="24"/>
          <w:szCs w:val="24"/>
        </w:rPr>
        <w:t>общей численности участников экзаменов, территориальной доступности и вместимости аудиторного фонда, с соблюдением требований санитарного законодательства Российской Федерации</w:t>
      </w:r>
      <w:proofErr w:type="gramStart"/>
      <w:r w:rsidRPr="008370D5">
        <w:rPr>
          <w:sz w:val="24"/>
          <w:szCs w:val="24"/>
        </w:rPr>
        <w:t xml:space="preserve"> .</w:t>
      </w:r>
      <w:proofErr w:type="gramEnd"/>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В случае угрозы возникновения чрезвычайной ситуации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Министерство иностранных дел Российской Федерации и дипломатические </w:t>
      </w:r>
      <w:proofErr w:type="gramStart"/>
      <w:r w:rsidRPr="008370D5">
        <w:rPr>
          <w:sz w:val="24"/>
          <w:szCs w:val="24"/>
        </w:rPr>
        <w:t>представительства</w:t>
      </w:r>
      <w:proofErr w:type="gramEnd"/>
      <w:r w:rsidRPr="008370D5">
        <w:rPr>
          <w:sz w:val="24"/>
          <w:szCs w:val="24"/>
        </w:rPr>
        <w:t xml:space="preserve">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по согласованию с ГЭК принимают решение о переносе проведения экзамена в другой ППЭ или на другой день, предусмотренный единым расписанием ЕГЭ, ГВЭ.</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8370D5">
        <w:rPr>
          <w:sz w:val="24"/>
          <w:szCs w:val="24"/>
        </w:rPr>
        <w:t>в</w:t>
      </w:r>
      <w:proofErr w:type="gramEnd"/>
      <w:r w:rsidRPr="008370D5">
        <w:rPr>
          <w:sz w:val="24"/>
          <w:szCs w:val="24"/>
        </w:rPr>
        <w:t xml:space="preserve"> данном ППЭ.</w:t>
      </w:r>
    </w:p>
    <w:p w:rsidR="00A2488D" w:rsidRPr="008370D5" w:rsidRDefault="006D1F02" w:rsidP="008370D5">
      <w:pPr>
        <w:pStyle w:val="1"/>
        <w:shd w:val="clear" w:color="auto" w:fill="auto"/>
        <w:spacing w:line="240" w:lineRule="auto"/>
        <w:ind w:left="20" w:right="20" w:firstLine="680"/>
        <w:rPr>
          <w:sz w:val="24"/>
          <w:szCs w:val="24"/>
        </w:rPr>
      </w:pPr>
      <w:r w:rsidRPr="008370D5">
        <w:rPr>
          <w:sz w:val="24"/>
          <w:szCs w:val="24"/>
        </w:rPr>
        <w:t>Привлечение педагогических работников к организации и проведению ЕГЭ осуществляется ОИВ в рамках полномочий, определенных пунктом 31 Порядка, с соблюдением требований части 9 статьи 47 Федерального закона от 29 декабря 2012 г. № 273-ФЗ «Об образовании в Российской Федерации».</w:t>
      </w:r>
    </w:p>
    <w:p w:rsidR="00A2488D" w:rsidRPr="008370D5" w:rsidRDefault="006D1F02" w:rsidP="008370D5">
      <w:pPr>
        <w:pStyle w:val="1"/>
        <w:numPr>
          <w:ilvl w:val="0"/>
          <w:numId w:val="1"/>
        </w:numPr>
        <w:shd w:val="clear" w:color="auto" w:fill="auto"/>
        <w:spacing w:line="240" w:lineRule="auto"/>
        <w:ind w:left="20" w:right="20" w:firstLine="680"/>
        <w:rPr>
          <w:sz w:val="24"/>
          <w:szCs w:val="24"/>
        </w:rPr>
      </w:pPr>
      <w:r w:rsidRPr="008370D5">
        <w:rPr>
          <w:sz w:val="24"/>
          <w:szCs w:val="24"/>
        </w:rPr>
        <w:t xml:space="preserve">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A2488D" w:rsidRPr="008370D5" w:rsidRDefault="006D1F02" w:rsidP="008370D5">
      <w:pPr>
        <w:pStyle w:val="1"/>
        <w:numPr>
          <w:ilvl w:val="0"/>
          <w:numId w:val="1"/>
        </w:numPr>
        <w:shd w:val="clear" w:color="auto" w:fill="auto"/>
        <w:spacing w:line="240" w:lineRule="auto"/>
        <w:ind w:left="20" w:right="20" w:firstLine="680"/>
        <w:rPr>
          <w:sz w:val="24"/>
          <w:szCs w:val="24"/>
        </w:rPr>
        <w:sectPr w:rsidR="00A2488D" w:rsidRPr="008370D5" w:rsidSect="008370D5">
          <w:headerReference w:type="default" r:id="rId8"/>
          <w:footerReference w:type="default" r:id="rId9"/>
          <w:pgSz w:w="11906" w:h="16838"/>
          <w:pgMar w:top="567" w:right="566" w:bottom="426" w:left="851" w:header="0" w:footer="3" w:gutter="0"/>
          <w:pgNumType w:start="9"/>
          <w:cols w:space="720"/>
          <w:noEndnote/>
          <w:docGrid w:linePitch="360"/>
        </w:sectPr>
      </w:pPr>
      <w:r w:rsidRPr="008370D5">
        <w:rPr>
          <w:sz w:val="24"/>
          <w:szCs w:val="24"/>
        </w:rPr>
        <w:t xml:space="preserve"> 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p>
    <w:p w:rsidR="008370D5" w:rsidRPr="008370D5" w:rsidRDefault="008370D5" w:rsidP="008370D5">
      <w:pPr>
        <w:pStyle w:val="20"/>
        <w:shd w:val="clear" w:color="auto" w:fill="auto"/>
        <w:spacing w:line="240" w:lineRule="auto"/>
        <w:rPr>
          <w:sz w:val="24"/>
          <w:szCs w:val="24"/>
        </w:rPr>
      </w:pPr>
    </w:p>
    <w:p w:rsidR="008370D5" w:rsidRPr="0053135D" w:rsidRDefault="008370D5" w:rsidP="008370D5">
      <w:pPr>
        <w:autoSpaceDE w:val="0"/>
        <w:autoSpaceDN w:val="0"/>
        <w:adjustRightInd w:val="0"/>
        <w:ind w:firstLine="851"/>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Данная</w:t>
      </w:r>
      <w:r>
        <w:rPr>
          <w:rFonts w:ascii="Times New Roman" w:eastAsia="Times New Roman" w:hAnsi="Times New Roman" w:cs="Times New Roman"/>
          <w:i/>
          <w:sz w:val="26"/>
          <w:szCs w:val="26"/>
        </w:rPr>
        <w:t xml:space="preserve"> информация была подготовлена в </w:t>
      </w:r>
      <w:r w:rsidRPr="0053135D">
        <w:rPr>
          <w:rFonts w:ascii="Times New Roman" w:eastAsia="Times New Roman" w:hAnsi="Times New Roman" w:cs="Times New Roman"/>
          <w:i/>
          <w:sz w:val="26"/>
          <w:szCs w:val="26"/>
        </w:rPr>
        <w:t>соответствии со следующими нормативными правовыми документами, регламентирующими проведение ГИА:</w:t>
      </w:r>
    </w:p>
    <w:p w:rsidR="008370D5" w:rsidRPr="008370D5" w:rsidRDefault="008370D5" w:rsidP="009255F2">
      <w:pPr>
        <w:pStyle w:val="af0"/>
        <w:numPr>
          <w:ilvl w:val="0"/>
          <w:numId w:val="4"/>
        </w:numPr>
        <w:tabs>
          <w:tab w:val="left" w:pos="709"/>
          <w:tab w:val="left" w:pos="851"/>
        </w:tabs>
        <w:autoSpaceDE w:val="0"/>
        <w:autoSpaceDN w:val="0"/>
        <w:adjustRightInd w:val="0"/>
        <w:ind w:left="0" w:firstLine="774"/>
        <w:jc w:val="both"/>
        <w:rPr>
          <w:rFonts w:ascii="Times New Roman" w:eastAsia="Times New Roman" w:hAnsi="Times New Roman" w:cs="Times New Roman"/>
          <w:i/>
          <w:sz w:val="26"/>
          <w:szCs w:val="26"/>
        </w:rPr>
      </w:pPr>
      <w:r w:rsidRPr="008370D5">
        <w:rPr>
          <w:rFonts w:ascii="Times New Roman" w:eastAsia="Times New Roman" w:hAnsi="Times New Roman" w:cs="Times New Roman"/>
          <w:i/>
          <w:sz w:val="26"/>
          <w:szCs w:val="26"/>
        </w:rPr>
        <w:t>Феде</w:t>
      </w:r>
      <w:r w:rsidRPr="008370D5">
        <w:rPr>
          <w:rFonts w:ascii="Times New Roman" w:eastAsia="Times New Roman" w:hAnsi="Times New Roman" w:cs="Times New Roman"/>
          <w:i/>
          <w:sz w:val="26"/>
          <w:szCs w:val="26"/>
        </w:rPr>
        <w:t>ральным законом от 29.12.2012 №</w:t>
      </w:r>
      <w:r w:rsidRPr="008370D5">
        <w:rPr>
          <w:rFonts w:ascii="Times New Roman" w:eastAsia="Times New Roman" w:hAnsi="Times New Roman" w:cs="Times New Roman"/>
          <w:i/>
          <w:sz w:val="26"/>
          <w:szCs w:val="26"/>
        </w:rPr>
        <w:t>273-ФЗ «Об образовании в Российской Федерации».</w:t>
      </w:r>
    </w:p>
    <w:p w:rsidR="008370D5" w:rsidRPr="008370D5" w:rsidRDefault="008370D5" w:rsidP="009255F2">
      <w:pPr>
        <w:pStyle w:val="af0"/>
        <w:numPr>
          <w:ilvl w:val="0"/>
          <w:numId w:val="4"/>
        </w:numPr>
        <w:tabs>
          <w:tab w:val="left" w:pos="709"/>
          <w:tab w:val="left" w:pos="851"/>
        </w:tabs>
        <w:autoSpaceDE w:val="0"/>
        <w:autoSpaceDN w:val="0"/>
        <w:adjustRightInd w:val="0"/>
        <w:ind w:left="0" w:firstLine="774"/>
        <w:jc w:val="both"/>
        <w:rPr>
          <w:rFonts w:ascii="Times New Roman" w:eastAsia="Times New Roman" w:hAnsi="Times New Roman" w:cs="Times New Roman"/>
          <w:i/>
          <w:sz w:val="26"/>
          <w:szCs w:val="26"/>
        </w:rPr>
      </w:pPr>
      <w:proofErr w:type="gramStart"/>
      <w:r w:rsidRPr="008370D5">
        <w:rPr>
          <w:rFonts w:ascii="Times New Roman" w:eastAsia="Times New Roman" w:hAnsi="Times New Roman" w:cs="Times New Roman"/>
          <w:i/>
          <w:sz w:val="26"/>
          <w:szCs w:val="26"/>
        </w:rPr>
        <w:t>Постановлением Правительства Росси</w:t>
      </w:r>
      <w:r w:rsidRPr="008370D5">
        <w:rPr>
          <w:rFonts w:ascii="Times New Roman" w:eastAsia="Times New Roman" w:hAnsi="Times New Roman" w:cs="Times New Roman"/>
          <w:i/>
          <w:sz w:val="26"/>
          <w:szCs w:val="26"/>
        </w:rPr>
        <w:t>йской Федерации от 31.08.2013 №</w:t>
      </w:r>
      <w:r w:rsidRPr="008370D5">
        <w:rPr>
          <w:rFonts w:ascii="Times New Roman" w:eastAsia="Times New Roman" w:hAnsi="Times New Roman" w:cs="Times New Roman"/>
          <w:i/>
          <w:sz w:val="26"/>
          <w:szCs w:val="26"/>
        </w:rPr>
        <w:t xml:space="preserve">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w:t>
      </w:r>
      <w:r w:rsidRPr="008370D5">
        <w:rPr>
          <w:rFonts w:ascii="Times New Roman" w:eastAsia="Times New Roman" w:hAnsi="Times New Roman" w:cs="Times New Roman"/>
          <w:i/>
          <w:sz w:val="26"/>
          <w:szCs w:val="26"/>
        </w:rPr>
        <w:lastRenderedPageBreak/>
        <w:t>и среднего общего образования».</w:t>
      </w:r>
      <w:proofErr w:type="gramEnd"/>
    </w:p>
    <w:p w:rsidR="008370D5" w:rsidRPr="008370D5" w:rsidRDefault="008370D5" w:rsidP="009255F2">
      <w:pPr>
        <w:pStyle w:val="af0"/>
        <w:numPr>
          <w:ilvl w:val="0"/>
          <w:numId w:val="4"/>
        </w:numPr>
        <w:tabs>
          <w:tab w:val="left" w:pos="709"/>
          <w:tab w:val="left" w:pos="851"/>
        </w:tabs>
        <w:autoSpaceDE w:val="0"/>
        <w:autoSpaceDN w:val="0"/>
        <w:adjustRightInd w:val="0"/>
        <w:ind w:left="0" w:firstLine="774"/>
        <w:jc w:val="both"/>
        <w:rPr>
          <w:rFonts w:ascii="Times New Roman" w:eastAsia="Times New Roman" w:hAnsi="Times New Roman" w:cs="Times New Roman"/>
          <w:i/>
          <w:sz w:val="26"/>
          <w:szCs w:val="26"/>
        </w:rPr>
      </w:pPr>
      <w:r w:rsidRPr="008370D5">
        <w:rPr>
          <w:rFonts w:ascii="Times New Roman" w:eastAsia="Times New Roman" w:hAnsi="Times New Roman" w:cs="Times New Roman"/>
          <w:i/>
          <w:sz w:val="26"/>
          <w:szCs w:val="26"/>
        </w:rPr>
        <w:t xml:space="preserve">Приказом </w:t>
      </w:r>
      <w:proofErr w:type="spellStart"/>
      <w:r w:rsidRPr="008370D5">
        <w:rPr>
          <w:rFonts w:ascii="Times New Roman" w:eastAsia="Times New Roman" w:hAnsi="Times New Roman" w:cs="Times New Roman"/>
          <w:i/>
          <w:sz w:val="26"/>
          <w:szCs w:val="26"/>
        </w:rPr>
        <w:t>Минпросвещения</w:t>
      </w:r>
      <w:proofErr w:type="spellEnd"/>
      <w:r w:rsidRPr="008370D5">
        <w:rPr>
          <w:rFonts w:ascii="Times New Roman" w:eastAsia="Times New Roman" w:hAnsi="Times New Roman" w:cs="Times New Roman"/>
          <w:i/>
          <w:sz w:val="26"/>
          <w:szCs w:val="26"/>
        </w:rPr>
        <w:t xml:space="preserve"> России </w:t>
      </w:r>
      <w:r w:rsidRPr="008370D5">
        <w:rPr>
          <w:rFonts w:ascii="Times New Roman" w:eastAsia="Times New Roman" w:hAnsi="Times New Roman" w:cs="Times New Roman"/>
          <w:i/>
          <w:sz w:val="26"/>
          <w:szCs w:val="26"/>
        </w:rPr>
        <w:t xml:space="preserve">и </w:t>
      </w:r>
      <w:proofErr w:type="spellStart"/>
      <w:r w:rsidRPr="008370D5">
        <w:rPr>
          <w:rFonts w:ascii="Times New Roman" w:eastAsia="Times New Roman" w:hAnsi="Times New Roman" w:cs="Times New Roman"/>
          <w:i/>
          <w:sz w:val="26"/>
          <w:szCs w:val="26"/>
        </w:rPr>
        <w:t>Рособрнадзора</w:t>
      </w:r>
      <w:proofErr w:type="spellEnd"/>
      <w:r w:rsidRPr="008370D5">
        <w:rPr>
          <w:rFonts w:ascii="Times New Roman" w:eastAsia="Times New Roman" w:hAnsi="Times New Roman" w:cs="Times New Roman"/>
          <w:i/>
          <w:sz w:val="26"/>
          <w:szCs w:val="26"/>
        </w:rPr>
        <w:t xml:space="preserve"> от 07.11.2018 №</w:t>
      </w:r>
      <w:r w:rsidRPr="008370D5">
        <w:rPr>
          <w:rFonts w:ascii="Times New Roman" w:eastAsia="Times New Roman" w:hAnsi="Times New Roman" w:cs="Times New Roman"/>
          <w:i/>
          <w:sz w:val="26"/>
          <w:szCs w:val="26"/>
        </w:rPr>
        <w:t>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8370D5">
        <w:rPr>
          <w:rFonts w:ascii="Times New Roman" w:eastAsia="Times New Roman" w:hAnsi="Times New Roman" w:cs="Times New Roman"/>
          <w:i/>
          <w:sz w:val="26"/>
          <w:szCs w:val="26"/>
        </w:rPr>
        <w:t>зарегистрирован</w:t>
      </w:r>
      <w:proofErr w:type="gramEnd"/>
      <w:r w:rsidRPr="008370D5">
        <w:rPr>
          <w:rFonts w:ascii="Times New Roman" w:eastAsia="Times New Roman" w:hAnsi="Times New Roman" w:cs="Times New Roman"/>
          <w:i/>
          <w:sz w:val="26"/>
          <w:szCs w:val="26"/>
        </w:rPr>
        <w:t xml:space="preserve"> Минюстом России 10.12.2018, регистрационный № 52952).</w:t>
      </w:r>
    </w:p>
    <w:p w:rsidR="008370D5" w:rsidRPr="008370D5" w:rsidRDefault="008370D5" w:rsidP="009255F2">
      <w:pPr>
        <w:pStyle w:val="af0"/>
        <w:numPr>
          <w:ilvl w:val="0"/>
          <w:numId w:val="4"/>
        </w:numPr>
        <w:tabs>
          <w:tab w:val="left" w:pos="709"/>
          <w:tab w:val="left" w:pos="851"/>
        </w:tabs>
        <w:autoSpaceDE w:val="0"/>
        <w:autoSpaceDN w:val="0"/>
        <w:adjustRightInd w:val="0"/>
        <w:ind w:left="0" w:firstLine="774"/>
        <w:jc w:val="both"/>
        <w:rPr>
          <w:rFonts w:ascii="Times New Roman" w:eastAsia="Calibri" w:hAnsi="Times New Roman" w:cs="Times New Roman"/>
          <w:i/>
          <w:lang w:eastAsia="en-US"/>
        </w:rPr>
      </w:pPr>
      <w:r w:rsidRPr="008370D5">
        <w:rPr>
          <w:rFonts w:ascii="Times New Roman" w:eastAsia="Calibri" w:hAnsi="Times New Roman" w:cs="Times New Roman"/>
          <w:i/>
          <w:lang w:eastAsia="en-US"/>
        </w:rPr>
        <w:t>Постановление Правительства Российской Фед</w:t>
      </w:r>
      <w:r w:rsidRPr="008370D5">
        <w:rPr>
          <w:rFonts w:ascii="Times New Roman" w:eastAsia="Calibri" w:hAnsi="Times New Roman" w:cs="Times New Roman"/>
          <w:i/>
          <w:lang w:eastAsia="en-US"/>
        </w:rPr>
        <w:t>ерации от 26.02.2021 №</w:t>
      </w:r>
      <w:r w:rsidRPr="008370D5">
        <w:rPr>
          <w:rFonts w:ascii="Times New Roman" w:eastAsia="Calibri" w:hAnsi="Times New Roman" w:cs="Times New Roman"/>
          <w:i/>
          <w:lang w:eastAsia="en-US"/>
        </w:rPr>
        <w:t>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8370D5" w:rsidRPr="008370D5" w:rsidRDefault="008370D5" w:rsidP="009255F2">
      <w:pPr>
        <w:pStyle w:val="af0"/>
        <w:numPr>
          <w:ilvl w:val="0"/>
          <w:numId w:val="4"/>
        </w:numPr>
        <w:tabs>
          <w:tab w:val="left" w:pos="709"/>
          <w:tab w:val="left" w:pos="851"/>
        </w:tabs>
        <w:ind w:left="0" w:firstLine="774"/>
        <w:jc w:val="both"/>
        <w:rPr>
          <w:rFonts w:ascii="Times New Roman" w:eastAsia="Calibri" w:hAnsi="Times New Roman" w:cs="Times New Roman"/>
          <w:i/>
          <w:lang w:eastAsia="en-US"/>
        </w:rPr>
      </w:pPr>
      <w:r w:rsidRPr="008370D5">
        <w:rPr>
          <w:rFonts w:ascii="Times New Roman" w:eastAsia="Calibri" w:hAnsi="Times New Roman" w:cs="Times New Roman"/>
          <w:i/>
          <w:lang w:eastAsia="en-US"/>
        </w:rPr>
        <w:t xml:space="preserve">Приказ </w:t>
      </w:r>
      <w:proofErr w:type="spellStart"/>
      <w:r w:rsidRPr="008370D5">
        <w:rPr>
          <w:rFonts w:ascii="Times New Roman" w:eastAsia="Calibri" w:hAnsi="Times New Roman" w:cs="Times New Roman"/>
          <w:i/>
          <w:lang w:eastAsia="en-US"/>
        </w:rPr>
        <w:t>Минпросвещения</w:t>
      </w:r>
      <w:proofErr w:type="spellEnd"/>
      <w:r w:rsidRPr="008370D5">
        <w:rPr>
          <w:rFonts w:ascii="Times New Roman" w:eastAsia="Calibri" w:hAnsi="Times New Roman" w:cs="Times New Roman"/>
          <w:i/>
          <w:lang w:eastAsia="en-US"/>
        </w:rPr>
        <w:t xml:space="preserve"> России и </w:t>
      </w:r>
      <w:proofErr w:type="spellStart"/>
      <w:r w:rsidRPr="008370D5">
        <w:rPr>
          <w:rFonts w:ascii="Times New Roman" w:eastAsia="Calibri" w:hAnsi="Times New Roman" w:cs="Times New Roman"/>
          <w:i/>
          <w:lang w:eastAsia="en-US"/>
        </w:rPr>
        <w:t>Рособрнадзора</w:t>
      </w:r>
      <w:proofErr w:type="spellEnd"/>
      <w:r w:rsidRPr="008370D5">
        <w:rPr>
          <w:rFonts w:ascii="Times New Roman" w:eastAsia="Calibri" w:hAnsi="Times New Roman" w:cs="Times New Roman"/>
          <w:i/>
          <w:lang w:eastAsia="en-US"/>
        </w:rPr>
        <w:t xml:space="preserve"> </w:t>
      </w:r>
      <w:r w:rsidRPr="008370D5">
        <w:rPr>
          <w:rFonts w:ascii="Times New Roman" w:eastAsia="Calibri" w:hAnsi="Times New Roman" w:cs="Times New Roman"/>
          <w:i/>
          <w:lang w:eastAsia="en-US"/>
        </w:rPr>
        <w:t>от 16.03.2021 №</w:t>
      </w:r>
      <w:r w:rsidRPr="008370D5">
        <w:rPr>
          <w:rFonts w:ascii="Times New Roman" w:eastAsia="Calibri" w:hAnsi="Times New Roman" w:cs="Times New Roman"/>
          <w:i/>
          <w:lang w:eastAsia="en-US"/>
        </w:rPr>
        <w:t>105/307 «Об особенностях проведения государственной итоговой аттестации по образовательным программам среднего общего образования в 2021 году» (зарегистрирован в Министерстве юстиции Российской Федерации 02.04.2021)</w:t>
      </w:r>
    </w:p>
    <w:p w:rsidR="008370D5" w:rsidRPr="008370D5" w:rsidRDefault="008370D5" w:rsidP="009255F2">
      <w:pPr>
        <w:pStyle w:val="af0"/>
        <w:numPr>
          <w:ilvl w:val="0"/>
          <w:numId w:val="4"/>
        </w:numPr>
        <w:tabs>
          <w:tab w:val="left" w:pos="709"/>
          <w:tab w:val="left" w:pos="851"/>
        </w:tabs>
        <w:autoSpaceDE w:val="0"/>
        <w:autoSpaceDN w:val="0"/>
        <w:adjustRightInd w:val="0"/>
        <w:ind w:left="0" w:firstLine="774"/>
        <w:jc w:val="both"/>
        <w:rPr>
          <w:rFonts w:ascii="Times New Roman" w:eastAsia="Times New Roman" w:hAnsi="Times New Roman" w:cs="Times New Roman"/>
          <w:i/>
          <w:sz w:val="26"/>
          <w:szCs w:val="26"/>
        </w:rPr>
      </w:pPr>
      <w:r w:rsidRPr="008370D5">
        <w:rPr>
          <w:rFonts w:ascii="Times New Roman" w:eastAsia="Calibri" w:hAnsi="Times New Roman" w:cs="Times New Roman"/>
          <w:i/>
          <w:lang w:eastAsia="en-US"/>
        </w:rPr>
        <w:t xml:space="preserve">Письмо Федеральной службы по надзору в сфере образования и науки от 01.04.2021 </w:t>
      </w:r>
      <w:r w:rsidRPr="008370D5">
        <w:rPr>
          <w:rFonts w:ascii="Times New Roman" w:eastAsia="Calibri" w:hAnsi="Times New Roman" w:cs="Times New Roman"/>
          <w:i/>
          <w:lang w:eastAsia="en-US"/>
        </w:rPr>
        <w:t>№</w:t>
      </w:r>
      <w:r w:rsidRPr="008370D5">
        <w:rPr>
          <w:rFonts w:ascii="Times New Roman" w:eastAsia="Calibri" w:hAnsi="Times New Roman" w:cs="Times New Roman"/>
          <w:i/>
          <w:lang w:eastAsia="en-US"/>
        </w:rPr>
        <w:t>04-26</w:t>
      </w:r>
    </w:p>
    <w:p w:rsidR="008370D5" w:rsidRPr="0053135D" w:rsidRDefault="008370D5" w:rsidP="008370D5">
      <w:pPr>
        <w:autoSpaceDE w:val="0"/>
        <w:autoSpaceDN w:val="0"/>
        <w:adjustRightInd w:val="0"/>
        <w:ind w:left="709"/>
        <w:contextualSpacing/>
        <w:jc w:val="both"/>
        <w:rPr>
          <w:rFonts w:ascii="Times New Roman" w:eastAsia="Times New Roman" w:hAnsi="Times New Roman" w:cs="Times New Roman"/>
          <w:sz w:val="26"/>
          <w:szCs w:val="26"/>
        </w:rPr>
      </w:pPr>
    </w:p>
    <w:p w:rsidR="008370D5" w:rsidRPr="0053135D" w:rsidRDefault="008370D5" w:rsidP="008370D5">
      <w:pPr>
        <w:autoSpaceDE w:val="0"/>
        <w:autoSpaceDN w:val="0"/>
        <w:adjustRightInd w:val="0"/>
        <w:contextualSpacing/>
        <w:jc w:val="both"/>
        <w:rPr>
          <w:rFonts w:ascii="Times New Roman" w:eastAsia="Times New Roman" w:hAnsi="Times New Roman" w:cs="Times New Roman"/>
          <w:szCs w:val="26"/>
        </w:rPr>
      </w:pPr>
      <w:r w:rsidRPr="0053135D">
        <w:rPr>
          <w:rFonts w:ascii="Times New Roman" w:eastAsia="Times New Roman" w:hAnsi="Times New Roman" w:cs="Times New Roman"/>
          <w:szCs w:val="26"/>
        </w:rPr>
        <w:t>С правилами проведения ЕГЭ ознакомлен (а):</w:t>
      </w:r>
    </w:p>
    <w:p w:rsidR="008370D5" w:rsidRDefault="008370D5" w:rsidP="008370D5">
      <w:pPr>
        <w:autoSpaceDE w:val="0"/>
        <w:autoSpaceDN w:val="0"/>
        <w:adjustRightInd w:val="0"/>
        <w:contextualSpacing/>
        <w:jc w:val="both"/>
        <w:rPr>
          <w:rFonts w:ascii="Times New Roman" w:eastAsia="Times New Roman" w:hAnsi="Times New Roman" w:cs="Times New Roman"/>
          <w:szCs w:val="26"/>
        </w:rPr>
      </w:pPr>
    </w:p>
    <w:p w:rsidR="008370D5" w:rsidRDefault="008370D5" w:rsidP="008370D5">
      <w:pPr>
        <w:autoSpaceDE w:val="0"/>
        <w:autoSpaceDN w:val="0"/>
        <w:adjustRightInd w:val="0"/>
        <w:contextualSpacing/>
        <w:jc w:val="both"/>
        <w:rPr>
          <w:rFonts w:ascii="Times New Roman" w:eastAsia="Times New Roman" w:hAnsi="Times New Roman" w:cs="Times New Roman"/>
          <w:szCs w:val="26"/>
        </w:rPr>
      </w:pPr>
    </w:p>
    <w:p w:rsidR="008370D5" w:rsidRPr="0053135D" w:rsidRDefault="008370D5" w:rsidP="008370D5">
      <w:pPr>
        <w:autoSpaceDE w:val="0"/>
        <w:autoSpaceDN w:val="0"/>
        <w:adjustRightInd w:val="0"/>
        <w:contextualSpacing/>
        <w:jc w:val="both"/>
        <w:rPr>
          <w:rFonts w:ascii="Times New Roman" w:eastAsia="Times New Roman" w:hAnsi="Times New Roman" w:cs="Times New Roman"/>
          <w:szCs w:val="26"/>
        </w:rPr>
      </w:pPr>
      <w:r w:rsidRPr="0053135D">
        <w:rPr>
          <w:rFonts w:ascii="Times New Roman" w:eastAsia="Times New Roman" w:hAnsi="Times New Roman" w:cs="Times New Roman"/>
          <w:szCs w:val="26"/>
        </w:rPr>
        <w:t xml:space="preserve">Участник </w:t>
      </w:r>
      <w:r>
        <w:rPr>
          <w:rFonts w:ascii="Times New Roman" w:eastAsia="Times New Roman" w:hAnsi="Times New Roman" w:cs="Times New Roman"/>
          <w:szCs w:val="26"/>
        </w:rPr>
        <w:t>экзамена</w:t>
      </w:r>
    </w:p>
    <w:p w:rsidR="008370D5" w:rsidRDefault="008370D5" w:rsidP="008370D5">
      <w:pPr>
        <w:autoSpaceDE w:val="0"/>
        <w:autoSpaceDN w:val="0"/>
        <w:adjustRightInd w:val="0"/>
        <w:contextualSpacing/>
        <w:jc w:val="both"/>
        <w:rPr>
          <w:rFonts w:ascii="Times New Roman" w:eastAsia="Times New Roman" w:hAnsi="Times New Roman" w:cs="Times New Roman"/>
          <w:szCs w:val="26"/>
        </w:rPr>
      </w:pPr>
    </w:p>
    <w:p w:rsidR="008370D5" w:rsidRPr="0053135D" w:rsidRDefault="008370D5" w:rsidP="008370D5">
      <w:pPr>
        <w:autoSpaceDE w:val="0"/>
        <w:autoSpaceDN w:val="0"/>
        <w:adjustRightInd w:val="0"/>
        <w:contextualSpacing/>
        <w:jc w:val="both"/>
        <w:rPr>
          <w:rFonts w:ascii="Times New Roman" w:eastAsia="Times New Roman" w:hAnsi="Times New Roman" w:cs="Times New Roman"/>
          <w:szCs w:val="26"/>
        </w:rPr>
      </w:pPr>
      <w:r w:rsidRPr="0053135D">
        <w:rPr>
          <w:rFonts w:ascii="Times New Roman" w:eastAsia="Times New Roman" w:hAnsi="Times New Roman" w:cs="Times New Roman"/>
          <w:szCs w:val="26"/>
        </w:rPr>
        <w:t xml:space="preserve"> ___________________(_____________________)</w:t>
      </w:r>
      <w:r>
        <w:rPr>
          <w:rFonts w:ascii="Times New Roman" w:eastAsia="Times New Roman" w:hAnsi="Times New Roman" w:cs="Times New Roman"/>
          <w:szCs w:val="26"/>
        </w:rPr>
        <w:t xml:space="preserve">                                  </w:t>
      </w:r>
      <w:r w:rsidRPr="0053135D">
        <w:rPr>
          <w:rFonts w:ascii="Times New Roman" w:eastAsia="Times New Roman" w:hAnsi="Times New Roman" w:cs="Times New Roman"/>
          <w:szCs w:val="26"/>
        </w:rPr>
        <w:t>«___»_______20</w:t>
      </w:r>
      <w:r w:rsidR="009255F2">
        <w:rPr>
          <w:rFonts w:ascii="Times New Roman" w:eastAsia="Times New Roman" w:hAnsi="Times New Roman" w:cs="Times New Roman"/>
          <w:szCs w:val="26"/>
        </w:rPr>
        <w:t>21</w:t>
      </w:r>
      <w:r w:rsidRPr="0053135D">
        <w:rPr>
          <w:rFonts w:ascii="Times New Roman" w:eastAsia="Times New Roman" w:hAnsi="Times New Roman" w:cs="Times New Roman"/>
          <w:szCs w:val="26"/>
        </w:rPr>
        <w:t>г.</w:t>
      </w:r>
    </w:p>
    <w:p w:rsidR="008370D5" w:rsidRPr="0053135D" w:rsidRDefault="008370D5" w:rsidP="008370D5">
      <w:pPr>
        <w:autoSpaceDE w:val="0"/>
        <w:autoSpaceDN w:val="0"/>
        <w:adjustRightInd w:val="0"/>
        <w:contextualSpacing/>
        <w:jc w:val="both"/>
        <w:rPr>
          <w:rFonts w:ascii="Times New Roman" w:eastAsia="Times New Roman" w:hAnsi="Times New Roman" w:cs="Times New Roman"/>
          <w:szCs w:val="26"/>
        </w:rPr>
      </w:pPr>
    </w:p>
    <w:p w:rsidR="008370D5" w:rsidRPr="0053135D" w:rsidRDefault="008370D5" w:rsidP="008370D5">
      <w:pPr>
        <w:autoSpaceDE w:val="0"/>
        <w:autoSpaceDN w:val="0"/>
        <w:adjustRightInd w:val="0"/>
        <w:contextualSpacing/>
        <w:jc w:val="both"/>
        <w:rPr>
          <w:rFonts w:ascii="Times New Roman" w:eastAsia="Times New Roman" w:hAnsi="Times New Roman" w:cs="Times New Roman"/>
          <w:szCs w:val="26"/>
        </w:rPr>
      </w:pPr>
      <w:r w:rsidRPr="0053135D">
        <w:rPr>
          <w:rFonts w:ascii="Times New Roman" w:eastAsia="Times New Roman" w:hAnsi="Times New Roman" w:cs="Times New Roman"/>
          <w:szCs w:val="26"/>
        </w:rPr>
        <w:t xml:space="preserve">Родитель/законный представитель несовершеннолетнего участника </w:t>
      </w:r>
      <w:r>
        <w:rPr>
          <w:rFonts w:ascii="Times New Roman" w:eastAsia="Times New Roman" w:hAnsi="Times New Roman" w:cs="Times New Roman"/>
          <w:szCs w:val="26"/>
        </w:rPr>
        <w:t>экзамена</w:t>
      </w:r>
    </w:p>
    <w:p w:rsidR="008370D5" w:rsidRDefault="008370D5" w:rsidP="008370D5">
      <w:pPr>
        <w:autoSpaceDE w:val="0"/>
        <w:autoSpaceDN w:val="0"/>
        <w:adjustRightInd w:val="0"/>
        <w:contextualSpacing/>
        <w:jc w:val="both"/>
        <w:rPr>
          <w:rFonts w:ascii="Times New Roman" w:eastAsia="Times New Roman" w:hAnsi="Times New Roman" w:cs="Times New Roman"/>
          <w:szCs w:val="26"/>
        </w:rPr>
      </w:pPr>
    </w:p>
    <w:p w:rsidR="008370D5" w:rsidRPr="00F91728" w:rsidRDefault="008370D5" w:rsidP="008370D5">
      <w:pPr>
        <w:autoSpaceDE w:val="0"/>
        <w:autoSpaceDN w:val="0"/>
        <w:adjustRightInd w:val="0"/>
        <w:contextualSpacing/>
        <w:jc w:val="both"/>
        <w:rPr>
          <w:rFonts w:ascii="Times New Roman" w:eastAsia="Times New Roman" w:hAnsi="Times New Roman" w:cs="Times New Roman"/>
          <w:szCs w:val="26"/>
        </w:rPr>
      </w:pPr>
      <w:r w:rsidRPr="0053135D">
        <w:rPr>
          <w:rFonts w:ascii="Times New Roman" w:eastAsia="Times New Roman" w:hAnsi="Times New Roman" w:cs="Times New Roman"/>
          <w:szCs w:val="26"/>
        </w:rPr>
        <w:t>__________________(_____________________)</w:t>
      </w:r>
      <w:r>
        <w:rPr>
          <w:rFonts w:ascii="Times New Roman" w:eastAsia="Times New Roman" w:hAnsi="Times New Roman" w:cs="Times New Roman"/>
          <w:szCs w:val="26"/>
        </w:rPr>
        <w:t xml:space="preserve">                                    </w:t>
      </w:r>
      <w:r w:rsidRPr="0053135D">
        <w:rPr>
          <w:rFonts w:ascii="Times New Roman" w:eastAsia="Times New Roman" w:hAnsi="Times New Roman" w:cs="Times New Roman"/>
          <w:szCs w:val="26"/>
        </w:rPr>
        <w:t>«___»_______20</w:t>
      </w:r>
      <w:r w:rsidR="009255F2">
        <w:rPr>
          <w:rFonts w:ascii="Times New Roman" w:eastAsia="Times New Roman" w:hAnsi="Times New Roman" w:cs="Times New Roman"/>
          <w:szCs w:val="26"/>
        </w:rPr>
        <w:t>21</w:t>
      </w:r>
      <w:bookmarkStart w:id="0" w:name="_GoBack"/>
      <w:bookmarkEnd w:id="0"/>
      <w:r w:rsidRPr="0053135D">
        <w:rPr>
          <w:rFonts w:ascii="Times New Roman" w:eastAsia="Times New Roman" w:hAnsi="Times New Roman" w:cs="Times New Roman"/>
          <w:szCs w:val="26"/>
        </w:rPr>
        <w:t>г.</w:t>
      </w:r>
    </w:p>
    <w:p w:rsidR="00A2488D" w:rsidRPr="008370D5" w:rsidRDefault="00A2488D" w:rsidP="008370D5">
      <w:pPr>
        <w:pStyle w:val="a5"/>
        <w:shd w:val="clear" w:color="auto" w:fill="auto"/>
        <w:spacing w:line="240" w:lineRule="auto"/>
        <w:jc w:val="left"/>
        <w:rPr>
          <w:sz w:val="24"/>
          <w:szCs w:val="24"/>
        </w:rPr>
      </w:pPr>
    </w:p>
    <w:sectPr w:rsidR="00A2488D" w:rsidRPr="008370D5" w:rsidSect="008370D5">
      <w:type w:val="continuous"/>
      <w:pgSz w:w="11906" w:h="16838"/>
      <w:pgMar w:top="567" w:right="566" w:bottom="1378"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27" w:rsidRDefault="009B5B27">
      <w:r>
        <w:separator/>
      </w:r>
    </w:p>
  </w:endnote>
  <w:endnote w:type="continuationSeparator" w:id="0">
    <w:p w:rsidR="009B5B27" w:rsidRDefault="009B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8D" w:rsidRDefault="00A2488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27" w:rsidRDefault="009B5B27">
      <w:r>
        <w:separator/>
      </w:r>
    </w:p>
  </w:footnote>
  <w:footnote w:type="continuationSeparator" w:id="0">
    <w:p w:rsidR="009B5B27" w:rsidRDefault="009B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8D" w:rsidRDefault="00A2488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3D8"/>
    <w:multiLevelType w:val="hybridMultilevel"/>
    <w:tmpl w:val="C7C2F5E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335F7EDF"/>
    <w:multiLevelType w:val="multilevel"/>
    <w:tmpl w:val="FBE4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0069AD"/>
    <w:multiLevelType w:val="hybridMultilevel"/>
    <w:tmpl w:val="5A62E9C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A6B376F"/>
    <w:multiLevelType w:val="hybridMultilevel"/>
    <w:tmpl w:val="A6324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2488D"/>
    <w:rsid w:val="006D1F02"/>
    <w:rsid w:val="008370D5"/>
    <w:rsid w:val="009255F2"/>
    <w:rsid w:val="009B5B27"/>
    <w:rsid w:val="00A2488D"/>
    <w:rsid w:val="00FC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5"/>
      <w:szCs w:val="15"/>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Franklin Gothic Medium Cond" w:eastAsia="Franklin Gothic Medium Cond" w:hAnsi="Franklin Gothic Medium Cond" w:cs="Franklin Gothic Medium Cond"/>
      <w:b w:val="0"/>
      <w:bCs w:val="0"/>
      <w:i w:val="0"/>
      <w:iCs w:val="0"/>
      <w:smallCaps w:val="0"/>
      <w:strike w:val="0"/>
      <w:spacing w:val="-10"/>
      <w:sz w:val="26"/>
      <w:szCs w:val="26"/>
      <w:u w:val="none"/>
    </w:rPr>
  </w:style>
  <w:style w:type="character" w:customStyle="1" w:styleId="3TimesNewRoman12pt0pt">
    <w:name w:val="Основной текст (3) + Times New Roman;12 pt;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5pt0pt">
    <w:name w:val="Основной текст (3) + 8;5 pt;Полужирный;Интервал 0 pt"/>
    <w:basedOn w:val="3"/>
    <w:rPr>
      <w:rFonts w:ascii="Franklin Gothic Medium Cond" w:eastAsia="Franklin Gothic Medium Cond" w:hAnsi="Franklin Gothic Medium Cond" w:cs="Franklin Gothic Medium Cond"/>
      <w:b/>
      <w:bCs/>
      <w:i w:val="0"/>
      <w:iCs w:val="0"/>
      <w:smallCaps w:val="0"/>
      <w:strike w:val="0"/>
      <w:color w:val="000000"/>
      <w:spacing w:val="0"/>
      <w:w w:val="100"/>
      <w:position w:val="0"/>
      <w:sz w:val="17"/>
      <w:szCs w:val="17"/>
      <w:u w:val="none"/>
      <w:lang w:val="ru-RU" w:eastAsia="ru-RU" w:bidi="ru-RU"/>
    </w:rPr>
  </w:style>
  <w:style w:type="character" w:customStyle="1" w:styleId="aa">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картинке (2)_"/>
    <w:basedOn w:val="a0"/>
    <w:link w:val="24"/>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3pt">
    <w:name w:val="Основной текст + Интервал 3 pt"/>
    <w:basedOn w:val="aa"/>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Exact">
    <w:name w:val="Подпись к картинке (3) Exact"/>
    <w:basedOn w:val="a0"/>
    <w:link w:val="31"/>
    <w:rPr>
      <w:rFonts w:ascii="Times New Roman" w:eastAsia="Times New Roman" w:hAnsi="Times New Roman" w:cs="Times New Roman"/>
      <w:b w:val="0"/>
      <w:bCs w:val="0"/>
      <w:i w:val="0"/>
      <w:iCs w:val="0"/>
      <w:smallCaps w:val="0"/>
      <w:strike w:val="0"/>
      <w:sz w:val="76"/>
      <w:szCs w:val="76"/>
      <w:u w:val="none"/>
    </w:rPr>
  </w:style>
  <w:style w:type="character" w:customStyle="1" w:styleId="3Sylfaen36ptExact">
    <w:name w:val="Подпись к картинке (3) + Sylfaen;36 pt;Курсив Exact"/>
    <w:basedOn w:val="3Exact"/>
    <w:rPr>
      <w:rFonts w:ascii="Sylfaen" w:eastAsia="Sylfaen" w:hAnsi="Sylfaen" w:cs="Sylfaen"/>
      <w:b w:val="0"/>
      <w:bCs w:val="0"/>
      <w:i/>
      <w:iCs/>
      <w:smallCaps w:val="0"/>
      <w:strike w:val="0"/>
      <w:color w:val="000000"/>
      <w:spacing w:val="0"/>
      <w:w w:val="100"/>
      <w:position w:val="0"/>
      <w:sz w:val="72"/>
      <w:szCs w:val="72"/>
      <w:u w:val="none"/>
      <w:lang w:val="ru-RU" w:eastAsia="ru-RU" w:bidi="ru-RU"/>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pacing w:val="-2"/>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0"/>
      <w:szCs w:val="20"/>
      <w:u w:val="none"/>
    </w:rPr>
  </w:style>
  <w:style w:type="character" w:customStyle="1" w:styleId="5Exact">
    <w:name w:val="Основной текст (5) Exact"/>
    <w:basedOn w:val="a0"/>
    <w:link w:val="5"/>
    <w:rPr>
      <w:rFonts w:ascii="Sylfaen" w:eastAsia="Sylfaen" w:hAnsi="Sylfaen" w:cs="Sylfaen"/>
      <w:b w:val="0"/>
      <w:bCs w:val="0"/>
      <w:i/>
      <w:iCs/>
      <w:smallCaps w:val="0"/>
      <w:strike w:val="0"/>
      <w:sz w:val="72"/>
      <w:szCs w:val="72"/>
      <w:u w:val="none"/>
    </w:rPr>
  </w:style>
  <w:style w:type="character" w:customStyle="1" w:styleId="115pt">
    <w:name w:val="Основной текст + 11;5 pt"/>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egoeUI105pt0pt">
    <w:name w:val="Колонтитул + Segoe UI;10;5 pt;Интервал 0 pt"/>
    <w:basedOn w:val="a7"/>
    <w:rPr>
      <w:rFonts w:ascii="Segoe UI" w:eastAsia="Segoe UI" w:hAnsi="Segoe UI" w:cs="Segoe UI"/>
      <w:b w:val="0"/>
      <w:bCs w:val="0"/>
      <w:i w:val="0"/>
      <w:iCs w:val="0"/>
      <w:smallCaps w:val="0"/>
      <w:strike w:val="0"/>
      <w:color w:val="000000"/>
      <w:spacing w:val="-10"/>
      <w:w w:val="100"/>
      <w:position w:val="0"/>
      <w:sz w:val="21"/>
      <w:szCs w:val="21"/>
      <w:u w:val="none"/>
      <w:lang w:val="ru-RU" w:eastAsia="ru-RU" w:bidi="ru-RU"/>
    </w:rPr>
  </w:style>
  <w:style w:type="paragraph" w:customStyle="1" w:styleId="a5">
    <w:name w:val="Сноска"/>
    <w:basedOn w:val="a"/>
    <w:link w:val="a4"/>
    <w:pPr>
      <w:shd w:val="clear" w:color="auto" w:fill="FFFFFF"/>
      <w:spacing w:line="220" w:lineRule="exact"/>
      <w:jc w:val="both"/>
    </w:pPr>
    <w:rPr>
      <w:rFonts w:ascii="Times New Roman" w:eastAsia="Times New Roman" w:hAnsi="Times New Roman" w:cs="Times New Roman"/>
      <w:sz w:val="19"/>
      <w:szCs w:val="19"/>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line="274" w:lineRule="exact"/>
      <w:jc w:val="center"/>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5"/>
      <w:szCs w:val="15"/>
    </w:rPr>
  </w:style>
  <w:style w:type="paragraph" w:customStyle="1" w:styleId="30">
    <w:name w:val="Основной текст (3)"/>
    <w:basedOn w:val="a"/>
    <w:link w:val="3"/>
    <w:pPr>
      <w:shd w:val="clear" w:color="auto" w:fill="FFFFFF"/>
      <w:spacing w:line="688" w:lineRule="exact"/>
      <w:ind w:hanging="3880"/>
    </w:pPr>
    <w:rPr>
      <w:rFonts w:ascii="Franklin Gothic Medium Cond" w:eastAsia="Franklin Gothic Medium Cond" w:hAnsi="Franklin Gothic Medium Cond" w:cs="Franklin Gothic Medium Cond"/>
      <w:spacing w:val="-10"/>
      <w:sz w:val="26"/>
      <w:szCs w:val="26"/>
    </w:rPr>
  </w:style>
  <w:style w:type="paragraph" w:customStyle="1" w:styleId="1">
    <w:name w:val="Основной текст1"/>
    <w:basedOn w:val="a"/>
    <w:link w:val="aa"/>
    <w:pPr>
      <w:shd w:val="clear" w:color="auto" w:fill="FFFFFF"/>
      <w:spacing w:line="0" w:lineRule="atLeast"/>
      <w:jc w:val="both"/>
    </w:pPr>
    <w:rPr>
      <w:rFonts w:ascii="Times New Roman" w:eastAsia="Times New Roman" w:hAnsi="Times New Roman" w:cs="Times New Roman"/>
      <w:sz w:val="26"/>
      <w:szCs w:val="26"/>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b/>
      <w:bCs/>
      <w:sz w:val="26"/>
      <w:szCs w:val="26"/>
      <w:lang w:val="en-US" w:eastAsia="en-US" w:bidi="en-US"/>
    </w:rPr>
  </w:style>
  <w:style w:type="paragraph" w:customStyle="1" w:styleId="31">
    <w:name w:val="Подпись к картинке (3)"/>
    <w:basedOn w:val="a"/>
    <w:link w:val="3Exact"/>
    <w:pPr>
      <w:shd w:val="clear" w:color="auto" w:fill="FFFFFF"/>
      <w:spacing w:line="0" w:lineRule="atLeast"/>
    </w:pPr>
    <w:rPr>
      <w:rFonts w:ascii="Times New Roman" w:eastAsia="Times New Roman" w:hAnsi="Times New Roman" w:cs="Times New Roman"/>
      <w:sz w:val="76"/>
      <w:szCs w:val="76"/>
    </w:rPr>
  </w:style>
  <w:style w:type="paragraph" w:customStyle="1" w:styleId="ab">
    <w:name w:val="Подпись к картинке"/>
    <w:basedOn w:val="a"/>
    <w:link w:val="Exact"/>
    <w:pPr>
      <w:shd w:val="clear" w:color="auto" w:fill="FFFFFF"/>
      <w:spacing w:line="0" w:lineRule="atLeast"/>
    </w:pPr>
    <w:rPr>
      <w:rFonts w:ascii="Times New Roman" w:eastAsia="Times New Roman" w:hAnsi="Times New Roman" w:cs="Times New Roman"/>
      <w:spacing w:val="-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20"/>
      <w:szCs w:val="20"/>
    </w:rPr>
  </w:style>
  <w:style w:type="paragraph" w:customStyle="1" w:styleId="5">
    <w:name w:val="Основной текст (5)"/>
    <w:basedOn w:val="a"/>
    <w:link w:val="5Exact"/>
    <w:pPr>
      <w:shd w:val="clear" w:color="auto" w:fill="FFFFFF"/>
      <w:spacing w:line="0" w:lineRule="atLeast"/>
    </w:pPr>
    <w:rPr>
      <w:rFonts w:ascii="Sylfaen" w:eastAsia="Sylfaen" w:hAnsi="Sylfaen" w:cs="Sylfaen"/>
      <w:i/>
      <w:iCs/>
      <w:sz w:val="72"/>
      <w:szCs w:val="72"/>
    </w:rPr>
  </w:style>
  <w:style w:type="paragraph" w:styleId="ac">
    <w:name w:val="header"/>
    <w:basedOn w:val="a"/>
    <w:link w:val="ad"/>
    <w:uiPriority w:val="99"/>
    <w:unhideWhenUsed/>
    <w:rsid w:val="008370D5"/>
    <w:pPr>
      <w:tabs>
        <w:tab w:val="center" w:pos="4677"/>
        <w:tab w:val="right" w:pos="9355"/>
      </w:tabs>
    </w:pPr>
  </w:style>
  <w:style w:type="character" w:customStyle="1" w:styleId="ad">
    <w:name w:val="Верхний колонтитул Знак"/>
    <w:basedOn w:val="a0"/>
    <w:link w:val="ac"/>
    <w:uiPriority w:val="99"/>
    <w:rsid w:val="008370D5"/>
    <w:rPr>
      <w:color w:val="000000"/>
    </w:rPr>
  </w:style>
  <w:style w:type="paragraph" w:styleId="ae">
    <w:name w:val="footer"/>
    <w:basedOn w:val="a"/>
    <w:link w:val="af"/>
    <w:uiPriority w:val="99"/>
    <w:unhideWhenUsed/>
    <w:rsid w:val="008370D5"/>
    <w:pPr>
      <w:tabs>
        <w:tab w:val="center" w:pos="4677"/>
        <w:tab w:val="right" w:pos="9355"/>
      </w:tabs>
    </w:pPr>
  </w:style>
  <w:style w:type="character" w:customStyle="1" w:styleId="af">
    <w:name w:val="Нижний колонтитул Знак"/>
    <w:basedOn w:val="a0"/>
    <w:link w:val="ae"/>
    <w:uiPriority w:val="99"/>
    <w:rsid w:val="008370D5"/>
    <w:rPr>
      <w:color w:val="000000"/>
    </w:rPr>
  </w:style>
  <w:style w:type="paragraph" w:styleId="af0">
    <w:name w:val="List Paragraph"/>
    <w:basedOn w:val="a"/>
    <w:uiPriority w:val="34"/>
    <w:qFormat/>
    <w:rsid w:val="00837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5"/>
      <w:szCs w:val="15"/>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Franklin Gothic Medium Cond" w:eastAsia="Franklin Gothic Medium Cond" w:hAnsi="Franklin Gothic Medium Cond" w:cs="Franklin Gothic Medium Cond"/>
      <w:b w:val="0"/>
      <w:bCs w:val="0"/>
      <w:i w:val="0"/>
      <w:iCs w:val="0"/>
      <w:smallCaps w:val="0"/>
      <w:strike w:val="0"/>
      <w:spacing w:val="-10"/>
      <w:sz w:val="26"/>
      <w:szCs w:val="26"/>
      <w:u w:val="none"/>
    </w:rPr>
  </w:style>
  <w:style w:type="character" w:customStyle="1" w:styleId="3TimesNewRoman12pt0pt">
    <w:name w:val="Основной текст (3) + Times New Roman;12 pt;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5pt0pt">
    <w:name w:val="Основной текст (3) + 8;5 pt;Полужирный;Интервал 0 pt"/>
    <w:basedOn w:val="3"/>
    <w:rPr>
      <w:rFonts w:ascii="Franklin Gothic Medium Cond" w:eastAsia="Franklin Gothic Medium Cond" w:hAnsi="Franklin Gothic Medium Cond" w:cs="Franklin Gothic Medium Cond"/>
      <w:b/>
      <w:bCs/>
      <w:i w:val="0"/>
      <w:iCs w:val="0"/>
      <w:smallCaps w:val="0"/>
      <w:strike w:val="0"/>
      <w:color w:val="000000"/>
      <w:spacing w:val="0"/>
      <w:w w:val="100"/>
      <w:position w:val="0"/>
      <w:sz w:val="17"/>
      <w:szCs w:val="17"/>
      <w:u w:val="none"/>
      <w:lang w:val="ru-RU" w:eastAsia="ru-RU" w:bidi="ru-RU"/>
    </w:rPr>
  </w:style>
  <w:style w:type="character" w:customStyle="1" w:styleId="aa">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картинке (2)_"/>
    <w:basedOn w:val="a0"/>
    <w:link w:val="24"/>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3pt">
    <w:name w:val="Основной текст + Интервал 3 pt"/>
    <w:basedOn w:val="aa"/>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Exact">
    <w:name w:val="Подпись к картинке (3) Exact"/>
    <w:basedOn w:val="a0"/>
    <w:link w:val="31"/>
    <w:rPr>
      <w:rFonts w:ascii="Times New Roman" w:eastAsia="Times New Roman" w:hAnsi="Times New Roman" w:cs="Times New Roman"/>
      <w:b w:val="0"/>
      <w:bCs w:val="0"/>
      <w:i w:val="0"/>
      <w:iCs w:val="0"/>
      <w:smallCaps w:val="0"/>
      <w:strike w:val="0"/>
      <w:sz w:val="76"/>
      <w:szCs w:val="76"/>
      <w:u w:val="none"/>
    </w:rPr>
  </w:style>
  <w:style w:type="character" w:customStyle="1" w:styleId="3Sylfaen36ptExact">
    <w:name w:val="Подпись к картинке (3) + Sylfaen;36 pt;Курсив Exact"/>
    <w:basedOn w:val="3Exact"/>
    <w:rPr>
      <w:rFonts w:ascii="Sylfaen" w:eastAsia="Sylfaen" w:hAnsi="Sylfaen" w:cs="Sylfaen"/>
      <w:b w:val="0"/>
      <w:bCs w:val="0"/>
      <w:i/>
      <w:iCs/>
      <w:smallCaps w:val="0"/>
      <w:strike w:val="0"/>
      <w:color w:val="000000"/>
      <w:spacing w:val="0"/>
      <w:w w:val="100"/>
      <w:position w:val="0"/>
      <w:sz w:val="72"/>
      <w:szCs w:val="72"/>
      <w:u w:val="none"/>
      <w:lang w:val="ru-RU" w:eastAsia="ru-RU" w:bidi="ru-RU"/>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pacing w:val="-2"/>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20"/>
      <w:szCs w:val="20"/>
      <w:u w:val="none"/>
    </w:rPr>
  </w:style>
  <w:style w:type="character" w:customStyle="1" w:styleId="5Exact">
    <w:name w:val="Основной текст (5) Exact"/>
    <w:basedOn w:val="a0"/>
    <w:link w:val="5"/>
    <w:rPr>
      <w:rFonts w:ascii="Sylfaen" w:eastAsia="Sylfaen" w:hAnsi="Sylfaen" w:cs="Sylfaen"/>
      <w:b w:val="0"/>
      <w:bCs w:val="0"/>
      <w:i/>
      <w:iCs/>
      <w:smallCaps w:val="0"/>
      <w:strike w:val="0"/>
      <w:sz w:val="72"/>
      <w:szCs w:val="72"/>
      <w:u w:val="none"/>
    </w:rPr>
  </w:style>
  <w:style w:type="character" w:customStyle="1" w:styleId="115pt">
    <w:name w:val="Основной текст + 11;5 pt"/>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egoeUI105pt0pt">
    <w:name w:val="Колонтитул + Segoe UI;10;5 pt;Интервал 0 pt"/>
    <w:basedOn w:val="a7"/>
    <w:rPr>
      <w:rFonts w:ascii="Segoe UI" w:eastAsia="Segoe UI" w:hAnsi="Segoe UI" w:cs="Segoe UI"/>
      <w:b w:val="0"/>
      <w:bCs w:val="0"/>
      <w:i w:val="0"/>
      <w:iCs w:val="0"/>
      <w:smallCaps w:val="0"/>
      <w:strike w:val="0"/>
      <w:color w:val="000000"/>
      <w:spacing w:val="-10"/>
      <w:w w:val="100"/>
      <w:position w:val="0"/>
      <w:sz w:val="21"/>
      <w:szCs w:val="21"/>
      <w:u w:val="none"/>
      <w:lang w:val="ru-RU" w:eastAsia="ru-RU" w:bidi="ru-RU"/>
    </w:rPr>
  </w:style>
  <w:style w:type="paragraph" w:customStyle="1" w:styleId="a5">
    <w:name w:val="Сноска"/>
    <w:basedOn w:val="a"/>
    <w:link w:val="a4"/>
    <w:pPr>
      <w:shd w:val="clear" w:color="auto" w:fill="FFFFFF"/>
      <w:spacing w:line="220" w:lineRule="exact"/>
      <w:jc w:val="both"/>
    </w:pPr>
    <w:rPr>
      <w:rFonts w:ascii="Times New Roman" w:eastAsia="Times New Roman" w:hAnsi="Times New Roman" w:cs="Times New Roman"/>
      <w:sz w:val="19"/>
      <w:szCs w:val="19"/>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line="274" w:lineRule="exact"/>
      <w:jc w:val="center"/>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5"/>
      <w:szCs w:val="15"/>
    </w:rPr>
  </w:style>
  <w:style w:type="paragraph" w:customStyle="1" w:styleId="30">
    <w:name w:val="Основной текст (3)"/>
    <w:basedOn w:val="a"/>
    <w:link w:val="3"/>
    <w:pPr>
      <w:shd w:val="clear" w:color="auto" w:fill="FFFFFF"/>
      <w:spacing w:line="688" w:lineRule="exact"/>
      <w:ind w:hanging="3880"/>
    </w:pPr>
    <w:rPr>
      <w:rFonts w:ascii="Franklin Gothic Medium Cond" w:eastAsia="Franklin Gothic Medium Cond" w:hAnsi="Franklin Gothic Medium Cond" w:cs="Franklin Gothic Medium Cond"/>
      <w:spacing w:val="-10"/>
      <w:sz w:val="26"/>
      <w:szCs w:val="26"/>
    </w:rPr>
  </w:style>
  <w:style w:type="paragraph" w:customStyle="1" w:styleId="1">
    <w:name w:val="Основной текст1"/>
    <w:basedOn w:val="a"/>
    <w:link w:val="aa"/>
    <w:pPr>
      <w:shd w:val="clear" w:color="auto" w:fill="FFFFFF"/>
      <w:spacing w:line="0" w:lineRule="atLeast"/>
      <w:jc w:val="both"/>
    </w:pPr>
    <w:rPr>
      <w:rFonts w:ascii="Times New Roman" w:eastAsia="Times New Roman" w:hAnsi="Times New Roman" w:cs="Times New Roman"/>
      <w:sz w:val="26"/>
      <w:szCs w:val="26"/>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b/>
      <w:bCs/>
      <w:sz w:val="26"/>
      <w:szCs w:val="26"/>
      <w:lang w:val="en-US" w:eastAsia="en-US" w:bidi="en-US"/>
    </w:rPr>
  </w:style>
  <w:style w:type="paragraph" w:customStyle="1" w:styleId="31">
    <w:name w:val="Подпись к картинке (3)"/>
    <w:basedOn w:val="a"/>
    <w:link w:val="3Exact"/>
    <w:pPr>
      <w:shd w:val="clear" w:color="auto" w:fill="FFFFFF"/>
      <w:spacing w:line="0" w:lineRule="atLeast"/>
    </w:pPr>
    <w:rPr>
      <w:rFonts w:ascii="Times New Roman" w:eastAsia="Times New Roman" w:hAnsi="Times New Roman" w:cs="Times New Roman"/>
      <w:sz w:val="76"/>
      <w:szCs w:val="76"/>
    </w:rPr>
  </w:style>
  <w:style w:type="paragraph" w:customStyle="1" w:styleId="ab">
    <w:name w:val="Подпись к картинке"/>
    <w:basedOn w:val="a"/>
    <w:link w:val="Exact"/>
    <w:pPr>
      <w:shd w:val="clear" w:color="auto" w:fill="FFFFFF"/>
      <w:spacing w:line="0" w:lineRule="atLeast"/>
    </w:pPr>
    <w:rPr>
      <w:rFonts w:ascii="Times New Roman" w:eastAsia="Times New Roman" w:hAnsi="Times New Roman" w:cs="Times New Roman"/>
      <w:spacing w:val="-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20"/>
      <w:szCs w:val="20"/>
    </w:rPr>
  </w:style>
  <w:style w:type="paragraph" w:customStyle="1" w:styleId="5">
    <w:name w:val="Основной текст (5)"/>
    <w:basedOn w:val="a"/>
    <w:link w:val="5Exact"/>
    <w:pPr>
      <w:shd w:val="clear" w:color="auto" w:fill="FFFFFF"/>
      <w:spacing w:line="0" w:lineRule="atLeast"/>
    </w:pPr>
    <w:rPr>
      <w:rFonts w:ascii="Sylfaen" w:eastAsia="Sylfaen" w:hAnsi="Sylfaen" w:cs="Sylfaen"/>
      <w:i/>
      <w:iCs/>
      <w:sz w:val="72"/>
      <w:szCs w:val="72"/>
    </w:rPr>
  </w:style>
  <w:style w:type="paragraph" w:styleId="ac">
    <w:name w:val="header"/>
    <w:basedOn w:val="a"/>
    <w:link w:val="ad"/>
    <w:uiPriority w:val="99"/>
    <w:unhideWhenUsed/>
    <w:rsid w:val="008370D5"/>
    <w:pPr>
      <w:tabs>
        <w:tab w:val="center" w:pos="4677"/>
        <w:tab w:val="right" w:pos="9355"/>
      </w:tabs>
    </w:pPr>
  </w:style>
  <w:style w:type="character" w:customStyle="1" w:styleId="ad">
    <w:name w:val="Верхний колонтитул Знак"/>
    <w:basedOn w:val="a0"/>
    <w:link w:val="ac"/>
    <w:uiPriority w:val="99"/>
    <w:rsid w:val="008370D5"/>
    <w:rPr>
      <w:color w:val="000000"/>
    </w:rPr>
  </w:style>
  <w:style w:type="paragraph" w:styleId="ae">
    <w:name w:val="footer"/>
    <w:basedOn w:val="a"/>
    <w:link w:val="af"/>
    <w:uiPriority w:val="99"/>
    <w:unhideWhenUsed/>
    <w:rsid w:val="008370D5"/>
    <w:pPr>
      <w:tabs>
        <w:tab w:val="center" w:pos="4677"/>
        <w:tab w:val="right" w:pos="9355"/>
      </w:tabs>
    </w:pPr>
  </w:style>
  <w:style w:type="character" w:customStyle="1" w:styleId="af">
    <w:name w:val="Нижний колонтитул Знак"/>
    <w:basedOn w:val="a0"/>
    <w:link w:val="ae"/>
    <w:uiPriority w:val="99"/>
    <w:rsid w:val="008370D5"/>
    <w:rPr>
      <w:color w:val="000000"/>
    </w:rPr>
  </w:style>
  <w:style w:type="paragraph" w:styleId="af0">
    <w:name w:val="List Paragraph"/>
    <w:basedOn w:val="a"/>
    <w:uiPriority w:val="34"/>
    <w:qFormat/>
    <w:rsid w:val="0083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Благовещенский</dc:creator>
  <cp:lastModifiedBy>Пользователь</cp:lastModifiedBy>
  <cp:revision>2</cp:revision>
  <dcterms:created xsi:type="dcterms:W3CDTF">2021-04-13T07:22:00Z</dcterms:created>
  <dcterms:modified xsi:type="dcterms:W3CDTF">2021-04-13T13:33:00Z</dcterms:modified>
</cp:coreProperties>
</file>